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EED94" w14:textId="77777777" w:rsidR="004D2FD8" w:rsidRPr="000726B9" w:rsidRDefault="004D2FD8">
      <w:pPr>
        <w:pStyle w:val="Naslov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III</w:t>
      </w:r>
      <w:r w:rsidR="00E656F6">
        <w:rPr>
          <w:rFonts w:ascii="Times New Roman" w:hAnsi="Times New Roman"/>
          <w:i/>
          <w:sz w:val="40"/>
          <w:lang w:val="en-GB"/>
        </w:rPr>
        <w:t xml:space="preserve"> </w:t>
      </w:r>
      <w:r w:rsidRPr="000726B9">
        <w:rPr>
          <w:rFonts w:ascii="Times New Roman" w:hAnsi="Times New Roman"/>
          <w:i/>
          <w:sz w:val="40"/>
          <w:lang w:val="en-GB"/>
        </w:rPr>
        <w:t>:</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r w:rsidR="00F01BB4">
        <w:rPr>
          <w:rFonts w:ascii="Times New Roman" w:hAnsi="Times New Roman"/>
          <w:sz w:val="28"/>
          <w:lang w:val="en-GB"/>
        </w:rPr>
        <w:t xml:space="preserve"> </w:t>
      </w:r>
    </w:p>
    <w:p w14:paraId="5B0D0A6D" w14:textId="77777777" w:rsidR="004D2FD8" w:rsidRPr="000726B9" w:rsidRDefault="004D2FD8">
      <w:pPr>
        <w:spacing w:before="0" w:after="0"/>
        <w:ind w:left="567" w:hanging="567"/>
        <w:rPr>
          <w:rFonts w:ascii="Times New Roman" w:hAnsi="Times New Roman"/>
          <w:lang w:val="en-GB"/>
        </w:rPr>
      </w:pPr>
    </w:p>
    <w:p w14:paraId="440FEA49" w14:textId="77777777" w:rsidR="00274586" w:rsidRPr="00274586" w:rsidRDefault="00274586" w:rsidP="00274586">
      <w:pPr>
        <w:spacing w:after="240"/>
        <w:jc w:val="center"/>
        <w:rPr>
          <w:rStyle w:val="Naglaeno"/>
          <w:rFonts w:ascii="Times New Roman" w:hAnsi="Times New Roman"/>
          <w:sz w:val="22"/>
          <w:szCs w:val="28"/>
          <w:lang w:val="en-GB"/>
        </w:rPr>
      </w:pPr>
      <w:r w:rsidRPr="00274586">
        <w:rPr>
          <w:rStyle w:val="Naglaeno"/>
          <w:rFonts w:ascii="Times New Roman" w:hAnsi="Times New Roman"/>
          <w:sz w:val="22"/>
          <w:szCs w:val="28"/>
          <w:lang w:val="en-GB"/>
        </w:rPr>
        <w:t xml:space="preserve">Thematic equipment: Supply, delivery and </w:t>
      </w:r>
      <w:proofErr w:type="spellStart"/>
      <w:r w:rsidRPr="00274586">
        <w:rPr>
          <w:rStyle w:val="Naglaeno"/>
          <w:rFonts w:ascii="Times New Roman" w:hAnsi="Times New Roman"/>
          <w:sz w:val="22"/>
          <w:szCs w:val="28"/>
          <w:lang w:val="en-GB"/>
        </w:rPr>
        <w:t>instalation</w:t>
      </w:r>
      <w:proofErr w:type="spellEnd"/>
      <w:r w:rsidRPr="00274586">
        <w:rPr>
          <w:rStyle w:val="Naglaeno"/>
          <w:rFonts w:ascii="Times New Roman" w:hAnsi="Times New Roman"/>
          <w:sz w:val="22"/>
          <w:szCs w:val="28"/>
          <w:lang w:val="en-GB"/>
        </w:rPr>
        <w:t xml:space="preserve"> of laboratory equipment</w:t>
      </w:r>
    </w:p>
    <w:p w14:paraId="7426BE20" w14:textId="64642977" w:rsidR="00301346" w:rsidRPr="00C54D03" w:rsidRDefault="00274586" w:rsidP="00274586">
      <w:pPr>
        <w:spacing w:after="240"/>
        <w:jc w:val="center"/>
        <w:rPr>
          <w:rFonts w:ascii="Times New Roman" w:hAnsi="Times New Roman"/>
          <w:b/>
          <w:color w:val="00B0F0"/>
          <w:szCs w:val="24"/>
          <w:lang w:val="en-GB"/>
        </w:rPr>
      </w:pPr>
      <w:proofErr w:type="spellStart"/>
      <w:r w:rsidRPr="006B3BA4">
        <w:rPr>
          <w:rStyle w:val="Naglaeno"/>
          <w:rFonts w:ascii="Times New Roman" w:hAnsi="Times New Roman"/>
          <w:szCs w:val="24"/>
          <w:lang w:val="en-GB"/>
        </w:rPr>
        <w:t>AllerShield</w:t>
      </w:r>
      <w:proofErr w:type="spellEnd"/>
      <w:r w:rsidRPr="006B3BA4">
        <w:rPr>
          <w:rStyle w:val="Naglaeno"/>
          <w:rFonts w:ascii="Times New Roman" w:hAnsi="Times New Roman"/>
          <w:szCs w:val="24"/>
          <w:lang w:val="en-GB"/>
        </w:rPr>
        <w:t xml:space="preserve"> T6</w:t>
      </w:r>
      <w:r>
        <w:rPr>
          <w:rStyle w:val="Naglaeno"/>
          <w:rFonts w:ascii="Times New Roman" w:hAnsi="Times New Roman"/>
          <w:szCs w:val="24"/>
          <w:lang w:val="en-GB"/>
        </w:rPr>
        <w:t xml:space="preserve"> </w:t>
      </w:r>
      <w:r w:rsidR="00C54D03">
        <w:rPr>
          <w:rStyle w:val="Naglaeno"/>
          <w:rFonts w:ascii="Times New Roman" w:hAnsi="Times New Roman"/>
          <w:szCs w:val="24"/>
          <w:lang w:val="en-GB"/>
        </w:rPr>
        <w:t xml:space="preserve">– </w:t>
      </w:r>
      <w:r w:rsidR="00C54D03" w:rsidRPr="00C54D03">
        <w:rPr>
          <w:rStyle w:val="Naglaeno"/>
          <w:rFonts w:ascii="Times New Roman" w:hAnsi="Times New Roman"/>
          <w:color w:val="00B0F0"/>
          <w:szCs w:val="24"/>
          <w:lang w:val="en-GB"/>
        </w:rPr>
        <w:t xml:space="preserve">LOT </w:t>
      </w:r>
      <w:r w:rsidR="006D2299">
        <w:rPr>
          <w:rStyle w:val="Naglaeno"/>
          <w:rFonts w:ascii="Times New Roman" w:hAnsi="Times New Roman"/>
          <w:color w:val="00B0F0"/>
          <w:szCs w:val="24"/>
          <w:lang w:val="en-GB"/>
        </w:rPr>
        <w:t>4</w:t>
      </w:r>
      <w:r w:rsidR="00C54D03" w:rsidRPr="00C54D03">
        <w:rPr>
          <w:rStyle w:val="Naglaeno"/>
          <w:rFonts w:ascii="Times New Roman" w:hAnsi="Times New Roman"/>
          <w:color w:val="00B0F0"/>
          <w:szCs w:val="24"/>
          <w:lang w:val="en-GB"/>
        </w:rPr>
        <w:t xml:space="preserve"> </w:t>
      </w:r>
      <w:r w:rsidR="0015314A" w:rsidRPr="0015314A">
        <w:rPr>
          <w:rStyle w:val="Naglaeno"/>
          <w:rFonts w:ascii="Times New Roman" w:hAnsi="Times New Roman"/>
          <w:color w:val="00B0F0"/>
          <w:szCs w:val="24"/>
          <w:lang w:val="en-GB"/>
        </w:rPr>
        <w:t>Pollen samplers</w:t>
      </w:r>
    </w:p>
    <w:p w14:paraId="0D58D6ED" w14:textId="77777777" w:rsidR="00EB4039" w:rsidRDefault="00EB4039" w:rsidP="00301346">
      <w:pPr>
        <w:spacing w:before="0" w:after="0"/>
        <w:ind w:left="567" w:hanging="567"/>
        <w:rPr>
          <w:rFonts w:ascii="Times New Roman" w:hAnsi="Times New Roman"/>
          <w:b/>
          <w:sz w:val="22"/>
          <w:szCs w:val="22"/>
          <w:highlight w:val="yellow"/>
          <w:lang w:val="en-GB"/>
        </w:rPr>
      </w:pPr>
    </w:p>
    <w:p w14:paraId="2439FAF8"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8512E1">
        <w:rPr>
          <w:rFonts w:ascii="Times New Roman" w:hAnsi="Times New Roman"/>
          <w:b/>
          <w:sz w:val="22"/>
          <w:szCs w:val="22"/>
          <w:lang w:val="en-GB"/>
        </w:rPr>
        <w:t>Project partner</w:t>
      </w:r>
    </w:p>
    <w:p w14:paraId="5F5DD0C3"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2D1EAC6C"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0CC96E13"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Annex III - the Contractor's technical offer</w:t>
      </w:r>
    </w:p>
    <w:p w14:paraId="26908347" w14:textId="77777777" w:rsidR="00EB4039" w:rsidRPr="00207A66" w:rsidRDefault="00EB4039" w:rsidP="002A10F1">
      <w:pPr>
        <w:spacing w:after="0"/>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1109135D" w14:textId="77777777" w:rsidR="00EB4039" w:rsidRPr="00207A66" w:rsidRDefault="000F3878" w:rsidP="002A10F1">
      <w:pPr>
        <w:numPr>
          <w:ilvl w:val="0"/>
          <w:numId w:val="35"/>
        </w:numPr>
        <w:spacing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8512E1">
        <w:rPr>
          <w:rFonts w:ascii="Times New Roman" w:hAnsi="Times New Roman"/>
          <w:sz w:val="22"/>
          <w:szCs w:val="22"/>
          <w:lang w:val="en-GB"/>
        </w:rPr>
        <w:t>Project partner</w:t>
      </w:r>
      <w:r>
        <w:rPr>
          <w:rFonts w:ascii="Times New Roman" w:hAnsi="Times New Roman"/>
          <w:sz w:val="22"/>
          <w:szCs w:val="22"/>
          <w:lang w:val="en-GB"/>
        </w:rPr>
        <w:t xml:space="preserve">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24387EB9" w14:textId="77777777" w:rsidR="00EB4039" w:rsidRPr="00207A66" w:rsidRDefault="000F3878" w:rsidP="002A10F1">
      <w:pPr>
        <w:numPr>
          <w:ilvl w:val="0"/>
          <w:numId w:val="35"/>
        </w:numPr>
        <w:spacing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“compliant” or “yes”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266251EE" w14:textId="77777777" w:rsidR="00EB4039" w:rsidRPr="00153236" w:rsidRDefault="000F3878" w:rsidP="002A10F1">
      <w:pPr>
        <w:numPr>
          <w:ilvl w:val="0"/>
          <w:numId w:val="35"/>
        </w:numPr>
        <w:spacing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24EDDF52" w14:textId="77777777" w:rsidR="00EB4039" w:rsidRPr="00207A66" w:rsidRDefault="00EB4039" w:rsidP="002A10F1">
      <w:pPr>
        <w:spacing w:after="0"/>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549D07AF" w14:textId="77777777" w:rsidR="005C4176" w:rsidRDefault="00EB4039" w:rsidP="002A10F1">
      <w:pPr>
        <w:spacing w:after="0"/>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273C9593" w14:textId="77777777" w:rsidR="00DD7377" w:rsidRPr="002A10F1" w:rsidRDefault="00DD7377" w:rsidP="0075465B">
      <w:pPr>
        <w:spacing w:after="0"/>
        <w:jc w:val="both"/>
        <w:rPr>
          <w:rFonts w:ascii="Times New Roman" w:eastAsia="Calibri" w:hAnsi="Times New Roman"/>
          <w:bCs/>
          <w:sz w:val="22"/>
          <w:szCs w:val="22"/>
          <w:lang w:val="en-GB"/>
        </w:rPr>
      </w:pPr>
      <w:r w:rsidRPr="002A10F1">
        <w:rPr>
          <w:rFonts w:ascii="Times New Roman" w:eastAsia="Calibri" w:hAnsi="Times New Roman"/>
          <w:bCs/>
          <w:sz w:val="22"/>
          <w:szCs w:val="22"/>
          <w:lang w:val="en-GB"/>
        </w:rPr>
        <w:t>The requirements set out in the technical specifications represent the minimum technical characteristics which offered goods must satisfy, unless stated otherwise, and tenderers are not allowed to modify technical specification in any way.</w:t>
      </w:r>
    </w:p>
    <w:p w14:paraId="5A42E970" w14:textId="77777777" w:rsidR="00DD7377" w:rsidRPr="002A10F1" w:rsidRDefault="00DD7377" w:rsidP="00F01BB4">
      <w:pPr>
        <w:spacing w:after="0"/>
        <w:jc w:val="both"/>
        <w:rPr>
          <w:rFonts w:ascii="Times New Roman" w:hAnsi="Times New Roman"/>
          <w:sz w:val="22"/>
          <w:szCs w:val="22"/>
          <w:lang w:val="en-GB"/>
        </w:rPr>
      </w:pPr>
      <w:r w:rsidRPr="002A10F1">
        <w:rPr>
          <w:rFonts w:ascii="Times New Roman" w:hAnsi="Times New Roman"/>
          <w:sz w:val="22"/>
          <w:szCs w:val="22"/>
          <w:lang w:val="en-GB"/>
        </w:rPr>
        <w:t xml:space="preserve">For each item for which it is not explicitly stated that it is allowed to offer goods of the equal characteristics, i.e. for each item where it is not stated “or equivalent”, for the purposes of this tender documentation it is assumed that words “or equivalent” are stated, and tenderer is allowed to offer equivalent goods / goods of equivalent characteristics.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39"/>
        <w:gridCol w:w="717"/>
        <w:gridCol w:w="3872"/>
        <w:gridCol w:w="717"/>
        <w:gridCol w:w="3308"/>
        <w:gridCol w:w="2979"/>
        <w:gridCol w:w="1628"/>
      </w:tblGrid>
      <w:tr w:rsidR="00D77A22" w:rsidRPr="006B3BA4" w14:paraId="245FDFCC" w14:textId="77777777" w:rsidTr="00381D0F">
        <w:trPr>
          <w:trHeight w:val="879"/>
        </w:trPr>
        <w:tc>
          <w:tcPr>
            <w:tcW w:w="460" w:type="pct"/>
            <w:shd w:val="pct5" w:color="auto" w:fill="FFFFFF"/>
            <w:vAlign w:val="center"/>
          </w:tcPr>
          <w:p w14:paraId="32437774" w14:textId="77777777" w:rsidR="00D77A22" w:rsidRPr="006B3BA4" w:rsidRDefault="00D77A22" w:rsidP="00C40B29">
            <w:pPr>
              <w:jc w:val="center"/>
              <w:rPr>
                <w:rFonts w:ascii="Times New Roman" w:hAnsi="Times New Roman"/>
                <w:b/>
                <w:sz w:val="22"/>
                <w:szCs w:val="22"/>
                <w:lang w:val="en-GB"/>
              </w:rPr>
            </w:pPr>
            <w:r w:rsidRPr="006B3BA4">
              <w:rPr>
                <w:rFonts w:ascii="Times New Roman" w:hAnsi="Times New Roman"/>
                <w:b/>
                <w:sz w:val="22"/>
                <w:szCs w:val="22"/>
                <w:lang w:val="en-GB"/>
              </w:rPr>
              <w:lastRenderedPageBreak/>
              <w:t>1.</w:t>
            </w:r>
          </w:p>
          <w:p w14:paraId="614A68E4" w14:textId="77777777" w:rsidR="00D77A22" w:rsidRPr="006B3BA4" w:rsidRDefault="00D77A22" w:rsidP="00C40B29">
            <w:pPr>
              <w:jc w:val="center"/>
              <w:rPr>
                <w:rFonts w:ascii="Times New Roman" w:hAnsi="Times New Roman"/>
                <w:b/>
                <w:sz w:val="22"/>
                <w:szCs w:val="22"/>
                <w:highlight w:val="green"/>
                <w:lang w:val="en-GB"/>
              </w:rPr>
            </w:pPr>
            <w:r w:rsidRPr="006B3BA4">
              <w:rPr>
                <w:rFonts w:ascii="Times New Roman" w:hAnsi="Times New Roman"/>
                <w:b/>
                <w:sz w:val="22"/>
                <w:szCs w:val="22"/>
                <w:lang w:val="en-GB"/>
              </w:rPr>
              <w:t>Item number</w:t>
            </w:r>
          </w:p>
        </w:tc>
        <w:tc>
          <w:tcPr>
            <w:tcW w:w="1576" w:type="pct"/>
            <w:gridSpan w:val="2"/>
            <w:shd w:val="pct5" w:color="auto" w:fill="FFFFFF"/>
            <w:vAlign w:val="center"/>
          </w:tcPr>
          <w:p w14:paraId="7EA6E52A" w14:textId="77777777" w:rsidR="00D77A22" w:rsidRPr="006B3BA4" w:rsidRDefault="00D77A22" w:rsidP="00C40B29">
            <w:pPr>
              <w:jc w:val="center"/>
              <w:rPr>
                <w:rFonts w:ascii="Times New Roman" w:hAnsi="Times New Roman"/>
                <w:b/>
                <w:sz w:val="22"/>
                <w:szCs w:val="22"/>
                <w:lang w:val="en-GB"/>
              </w:rPr>
            </w:pPr>
            <w:r w:rsidRPr="006B3BA4">
              <w:rPr>
                <w:rFonts w:ascii="Times New Roman" w:hAnsi="Times New Roman"/>
                <w:b/>
                <w:sz w:val="22"/>
                <w:szCs w:val="22"/>
                <w:lang w:val="en-GB"/>
              </w:rPr>
              <w:t>2.</w:t>
            </w:r>
          </w:p>
          <w:p w14:paraId="63B28380" w14:textId="77777777" w:rsidR="00D77A22" w:rsidRPr="006B3BA4" w:rsidRDefault="00D77A22" w:rsidP="00C40B29">
            <w:pPr>
              <w:jc w:val="center"/>
              <w:rPr>
                <w:rFonts w:ascii="Times New Roman" w:hAnsi="Times New Roman"/>
                <w:b/>
                <w:sz w:val="22"/>
                <w:szCs w:val="22"/>
                <w:lang w:val="en-GB"/>
              </w:rPr>
            </w:pPr>
            <w:r w:rsidRPr="006B3BA4">
              <w:rPr>
                <w:rFonts w:ascii="Times New Roman" w:hAnsi="Times New Roman"/>
                <w:b/>
                <w:sz w:val="22"/>
                <w:szCs w:val="22"/>
                <w:lang w:val="en-GB"/>
              </w:rPr>
              <w:t>Specifications Required</w:t>
            </w:r>
          </w:p>
        </w:tc>
        <w:tc>
          <w:tcPr>
            <w:tcW w:w="1382" w:type="pct"/>
            <w:gridSpan w:val="2"/>
            <w:shd w:val="pct5" w:color="auto" w:fill="FFFFFF"/>
            <w:vAlign w:val="center"/>
          </w:tcPr>
          <w:p w14:paraId="526BC075" w14:textId="77777777" w:rsidR="00D77A22" w:rsidRPr="006B3BA4" w:rsidRDefault="00D77A22" w:rsidP="00C40B29">
            <w:pPr>
              <w:tabs>
                <w:tab w:val="left" w:pos="729"/>
              </w:tabs>
              <w:jc w:val="center"/>
              <w:rPr>
                <w:rFonts w:ascii="Times New Roman" w:hAnsi="Times New Roman"/>
                <w:b/>
                <w:sz w:val="22"/>
                <w:szCs w:val="22"/>
                <w:lang w:val="en-GB"/>
              </w:rPr>
            </w:pPr>
            <w:r w:rsidRPr="006B3BA4">
              <w:rPr>
                <w:rFonts w:ascii="Times New Roman" w:hAnsi="Times New Roman"/>
                <w:b/>
                <w:sz w:val="22"/>
                <w:szCs w:val="22"/>
                <w:lang w:val="en-GB"/>
              </w:rPr>
              <w:t>3.</w:t>
            </w:r>
          </w:p>
          <w:p w14:paraId="0AC3251E" w14:textId="77777777" w:rsidR="00D77A22" w:rsidRPr="006B3BA4" w:rsidRDefault="00D77A22" w:rsidP="00C40B29">
            <w:pPr>
              <w:tabs>
                <w:tab w:val="left" w:pos="729"/>
              </w:tabs>
              <w:jc w:val="center"/>
              <w:rPr>
                <w:rFonts w:ascii="Times New Roman" w:hAnsi="Times New Roman"/>
                <w:b/>
                <w:sz w:val="22"/>
                <w:szCs w:val="22"/>
                <w:lang w:val="en-GB"/>
              </w:rPr>
            </w:pPr>
            <w:r w:rsidRPr="006B3BA4">
              <w:rPr>
                <w:rFonts w:ascii="Times New Roman" w:hAnsi="Times New Roman"/>
                <w:b/>
                <w:sz w:val="22"/>
                <w:szCs w:val="22"/>
                <w:lang w:val="en-GB"/>
              </w:rPr>
              <w:t>Specifications Offered</w:t>
            </w:r>
          </w:p>
        </w:tc>
        <w:tc>
          <w:tcPr>
            <w:tcW w:w="1023" w:type="pct"/>
            <w:tcBorders>
              <w:bottom w:val="single" w:sz="4" w:space="0" w:color="auto"/>
            </w:tcBorders>
            <w:shd w:val="pct5" w:color="auto" w:fill="FFFFFF"/>
            <w:vAlign w:val="center"/>
          </w:tcPr>
          <w:p w14:paraId="7B73B6DA" w14:textId="77777777" w:rsidR="00D77A22" w:rsidRPr="006B3BA4" w:rsidRDefault="00D77A22" w:rsidP="00C40B29">
            <w:pPr>
              <w:tabs>
                <w:tab w:val="left" w:pos="729"/>
              </w:tabs>
              <w:jc w:val="center"/>
              <w:rPr>
                <w:rFonts w:ascii="Times New Roman" w:hAnsi="Times New Roman"/>
                <w:b/>
                <w:sz w:val="22"/>
                <w:szCs w:val="22"/>
                <w:lang w:val="en-GB"/>
              </w:rPr>
            </w:pPr>
            <w:r w:rsidRPr="006B3BA4">
              <w:rPr>
                <w:rFonts w:ascii="Times New Roman" w:hAnsi="Times New Roman"/>
                <w:b/>
                <w:sz w:val="22"/>
                <w:szCs w:val="22"/>
                <w:lang w:val="en-GB"/>
              </w:rPr>
              <w:t xml:space="preserve">4. </w:t>
            </w:r>
          </w:p>
          <w:p w14:paraId="213AC9ED" w14:textId="77777777" w:rsidR="00D77A22" w:rsidRPr="006B3BA4" w:rsidRDefault="00D77A22" w:rsidP="00C40B29">
            <w:pPr>
              <w:tabs>
                <w:tab w:val="left" w:pos="729"/>
              </w:tabs>
              <w:jc w:val="center"/>
              <w:rPr>
                <w:rFonts w:ascii="Times New Roman" w:hAnsi="Times New Roman"/>
                <w:b/>
                <w:sz w:val="22"/>
                <w:szCs w:val="22"/>
                <w:lang w:val="en-GB"/>
              </w:rPr>
            </w:pPr>
            <w:r w:rsidRPr="006B3BA4">
              <w:rPr>
                <w:rFonts w:ascii="Times New Roman" w:hAnsi="Times New Roman"/>
                <w:b/>
                <w:sz w:val="22"/>
                <w:szCs w:val="22"/>
                <w:lang w:val="en-GB"/>
              </w:rPr>
              <w:t xml:space="preserve">Notes, remarks, </w:t>
            </w:r>
            <w:r w:rsidRPr="006B3BA4">
              <w:rPr>
                <w:rFonts w:ascii="Times New Roman" w:hAnsi="Times New Roman"/>
                <w:b/>
                <w:sz w:val="22"/>
                <w:szCs w:val="22"/>
                <w:lang w:val="en-GB"/>
              </w:rPr>
              <w:br/>
              <w:t>ref to documentation</w:t>
            </w:r>
          </w:p>
        </w:tc>
        <w:tc>
          <w:tcPr>
            <w:tcW w:w="559" w:type="pct"/>
            <w:tcBorders>
              <w:bottom w:val="single" w:sz="4" w:space="0" w:color="auto"/>
            </w:tcBorders>
            <w:shd w:val="pct5" w:color="auto" w:fill="FFFFFF"/>
            <w:vAlign w:val="center"/>
          </w:tcPr>
          <w:p w14:paraId="67613EF8" w14:textId="77777777" w:rsidR="00D77A22" w:rsidRPr="006B3BA4" w:rsidRDefault="00D77A22" w:rsidP="00C40B29">
            <w:pPr>
              <w:tabs>
                <w:tab w:val="left" w:pos="729"/>
              </w:tabs>
              <w:jc w:val="center"/>
              <w:rPr>
                <w:rFonts w:ascii="Times New Roman" w:hAnsi="Times New Roman"/>
                <w:b/>
                <w:sz w:val="22"/>
                <w:szCs w:val="22"/>
                <w:lang w:val="en-GB"/>
              </w:rPr>
            </w:pPr>
            <w:r w:rsidRPr="006B3BA4">
              <w:rPr>
                <w:rFonts w:ascii="Times New Roman" w:hAnsi="Times New Roman"/>
                <w:b/>
                <w:sz w:val="22"/>
                <w:szCs w:val="22"/>
                <w:lang w:val="en-GB"/>
              </w:rPr>
              <w:t>5.</w:t>
            </w:r>
          </w:p>
          <w:p w14:paraId="18B9A0F0" w14:textId="0DB75620" w:rsidR="00D77A22" w:rsidRPr="00BD06D5" w:rsidRDefault="00D77A22" w:rsidP="00C40B29">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Committee’s </w:t>
            </w:r>
            <w:r>
              <w:rPr>
                <w:rFonts w:ascii="Times New Roman" w:hAnsi="Times New Roman"/>
                <w:b/>
                <w:sz w:val="22"/>
                <w:szCs w:val="22"/>
                <w:lang w:val="en-GB"/>
              </w:rPr>
              <w:t>decision (Y/N)</w:t>
            </w:r>
            <w:r w:rsidRPr="00034B1D">
              <w:rPr>
                <w:rFonts w:ascii="Times New Roman" w:hAnsi="Times New Roman"/>
                <w:b/>
                <w:sz w:val="22"/>
                <w:szCs w:val="22"/>
                <w:lang w:val="en-GB"/>
              </w:rPr>
              <w:t xml:space="preserve">  </w:t>
            </w:r>
          </w:p>
        </w:tc>
      </w:tr>
      <w:tr w:rsidR="00D77A22" w:rsidRPr="006B3BA4" w14:paraId="0FFA73C5" w14:textId="77777777" w:rsidTr="00381D0F">
        <w:trPr>
          <w:trHeight w:val="70"/>
        </w:trPr>
        <w:tc>
          <w:tcPr>
            <w:tcW w:w="460" w:type="pct"/>
            <w:vAlign w:val="center"/>
          </w:tcPr>
          <w:p w14:paraId="27232093" w14:textId="77777777" w:rsidR="00D77A22" w:rsidRPr="006B3BA4" w:rsidRDefault="00D77A22" w:rsidP="00C40B29">
            <w:pPr>
              <w:spacing w:before="0" w:after="0"/>
              <w:rPr>
                <w:rFonts w:ascii="Times New Roman" w:hAnsi="Times New Roman"/>
                <w:b/>
                <w:lang w:val="en-GB"/>
              </w:rPr>
            </w:pPr>
          </w:p>
          <w:p w14:paraId="09A5769B" w14:textId="1C468380" w:rsidR="00D77A22" w:rsidRPr="006B3BA4" w:rsidRDefault="006E5D35" w:rsidP="006E5D35">
            <w:pPr>
              <w:spacing w:before="0" w:after="0"/>
              <w:jc w:val="center"/>
              <w:rPr>
                <w:rFonts w:ascii="Times New Roman" w:hAnsi="Times New Roman"/>
                <w:b/>
                <w:lang w:val="en-GB"/>
              </w:rPr>
            </w:pPr>
            <w:r>
              <w:rPr>
                <w:rFonts w:ascii="Times New Roman" w:hAnsi="Times New Roman"/>
                <w:b/>
                <w:lang w:val="en-GB"/>
              </w:rPr>
              <w:t>1.</w:t>
            </w:r>
          </w:p>
        </w:tc>
        <w:tc>
          <w:tcPr>
            <w:tcW w:w="1576" w:type="pct"/>
            <w:gridSpan w:val="2"/>
            <w:vAlign w:val="center"/>
          </w:tcPr>
          <w:p w14:paraId="2BC3CB90" w14:textId="77777777" w:rsidR="00D77A22" w:rsidRPr="00290B08" w:rsidRDefault="00D77A22" w:rsidP="00C40B29">
            <w:pPr>
              <w:spacing w:before="0" w:after="0"/>
              <w:rPr>
                <w:rFonts w:ascii="Times New Roman" w:hAnsi="Times New Roman"/>
                <w:b/>
                <w:color w:val="00B0F0"/>
                <w:sz w:val="22"/>
                <w:szCs w:val="22"/>
                <w:lang w:val="en-GB"/>
              </w:rPr>
            </w:pPr>
            <w:r w:rsidRPr="00290B08">
              <w:rPr>
                <w:rFonts w:ascii="Times New Roman" w:hAnsi="Times New Roman"/>
                <w:b/>
                <w:color w:val="00B0F0"/>
                <w:sz w:val="22"/>
                <w:szCs w:val="22"/>
                <w:lang w:val="en-GB"/>
              </w:rPr>
              <w:t>Pollen samplers</w:t>
            </w:r>
          </w:p>
          <w:p w14:paraId="11651015" w14:textId="77777777" w:rsidR="00D77A22" w:rsidRPr="006B3BA4" w:rsidRDefault="00D77A22" w:rsidP="00C40B29">
            <w:pPr>
              <w:spacing w:before="0" w:after="0"/>
              <w:rPr>
                <w:rFonts w:ascii="Times New Roman" w:hAnsi="Times New Roman"/>
                <w:b/>
                <w:sz w:val="22"/>
                <w:szCs w:val="22"/>
                <w:lang w:val="en-GB"/>
              </w:rPr>
            </w:pPr>
            <w:r w:rsidRPr="006B3BA4">
              <w:rPr>
                <w:rFonts w:ascii="Times New Roman" w:hAnsi="Times New Roman"/>
                <w:b/>
                <w:sz w:val="22"/>
                <w:szCs w:val="22"/>
                <w:lang w:val="en-GB"/>
              </w:rPr>
              <w:t>Quantity: 3 unit</w:t>
            </w:r>
          </w:p>
          <w:p w14:paraId="6D26B504" w14:textId="77777777" w:rsidR="00D77A22" w:rsidRPr="006B3BA4" w:rsidRDefault="00D77A22" w:rsidP="00C40B29">
            <w:pPr>
              <w:spacing w:before="0" w:after="0"/>
              <w:rPr>
                <w:rFonts w:ascii="Times New Roman" w:hAnsi="Times New Roman"/>
                <w:b/>
                <w:lang w:val="en-GB"/>
              </w:rPr>
            </w:pPr>
            <w:r w:rsidRPr="006B3BA4">
              <w:rPr>
                <w:rFonts w:ascii="Times New Roman" w:hAnsi="Times New Roman"/>
                <w:b/>
                <w:sz w:val="22"/>
                <w:szCs w:val="22"/>
                <w:lang w:val="en-GB"/>
              </w:rPr>
              <w:t>Minimal technical requirement:</w:t>
            </w:r>
          </w:p>
        </w:tc>
        <w:tc>
          <w:tcPr>
            <w:tcW w:w="1382" w:type="pct"/>
            <w:gridSpan w:val="2"/>
            <w:vAlign w:val="center"/>
          </w:tcPr>
          <w:p w14:paraId="00FB4DEC" w14:textId="711374CA" w:rsidR="00D77A22" w:rsidRPr="006B3BA4" w:rsidRDefault="00D77A22" w:rsidP="00C40B29">
            <w:pPr>
              <w:spacing w:before="0" w:after="0"/>
              <w:rPr>
                <w:rFonts w:ascii="Times New Roman" w:hAnsi="Times New Roman"/>
                <w:b/>
                <w:lang w:val="en-GB"/>
              </w:rPr>
            </w:pPr>
            <w:r w:rsidRPr="006B3BA4">
              <w:rPr>
                <w:rFonts w:ascii="Times New Roman" w:hAnsi="Times New Roman"/>
                <w:b/>
                <w:sz w:val="22"/>
                <w:szCs w:val="22"/>
                <w:lang w:val="en-GB"/>
              </w:rPr>
              <w:t>Model/Brand name</w:t>
            </w:r>
            <w:r w:rsidR="00290B08">
              <w:rPr>
                <w:rFonts w:ascii="Times New Roman" w:hAnsi="Times New Roman"/>
                <w:b/>
                <w:sz w:val="22"/>
                <w:szCs w:val="22"/>
                <w:lang w:val="en-GB"/>
              </w:rPr>
              <w:t>: _________</w:t>
            </w:r>
          </w:p>
        </w:tc>
        <w:tc>
          <w:tcPr>
            <w:tcW w:w="1023" w:type="pct"/>
            <w:vAlign w:val="center"/>
          </w:tcPr>
          <w:p w14:paraId="43E906C3" w14:textId="7CB38702" w:rsidR="00D77A22" w:rsidRPr="006B3BA4" w:rsidRDefault="00D77A22" w:rsidP="00C40B29">
            <w:pPr>
              <w:spacing w:before="0" w:after="0"/>
              <w:rPr>
                <w:rFonts w:ascii="Times New Roman" w:hAnsi="Times New Roman"/>
                <w:b/>
                <w:lang w:val="en-GB"/>
              </w:rPr>
            </w:pPr>
          </w:p>
        </w:tc>
        <w:tc>
          <w:tcPr>
            <w:tcW w:w="559" w:type="pct"/>
            <w:vAlign w:val="center"/>
          </w:tcPr>
          <w:p w14:paraId="5DB5513D" w14:textId="77777777" w:rsidR="00D77A22" w:rsidRPr="006B3BA4" w:rsidRDefault="00D77A22" w:rsidP="00C40B29">
            <w:pPr>
              <w:tabs>
                <w:tab w:val="left" w:pos="729"/>
              </w:tabs>
              <w:spacing w:before="0" w:after="0"/>
              <w:jc w:val="center"/>
              <w:rPr>
                <w:rFonts w:ascii="Times New Roman" w:hAnsi="Times New Roman"/>
                <w:b/>
                <w:lang w:val="en-GB"/>
              </w:rPr>
            </w:pPr>
          </w:p>
        </w:tc>
      </w:tr>
      <w:tr w:rsidR="00D77A22" w:rsidRPr="006B3BA4" w14:paraId="24323D6B" w14:textId="77777777" w:rsidTr="00381D0F">
        <w:trPr>
          <w:trHeight w:val="70"/>
        </w:trPr>
        <w:tc>
          <w:tcPr>
            <w:tcW w:w="460" w:type="pct"/>
            <w:vMerge w:val="restart"/>
            <w:vAlign w:val="center"/>
          </w:tcPr>
          <w:p w14:paraId="1638018B" w14:textId="77777777" w:rsidR="00D77A22" w:rsidRPr="006B3BA4" w:rsidRDefault="00D77A22" w:rsidP="00C40B29">
            <w:pPr>
              <w:spacing w:before="0" w:after="0"/>
              <w:rPr>
                <w:rFonts w:ascii="Times New Roman" w:hAnsi="Times New Roman"/>
                <w:b/>
                <w:lang w:val="en-GB"/>
              </w:rPr>
            </w:pPr>
          </w:p>
        </w:tc>
        <w:tc>
          <w:tcPr>
            <w:tcW w:w="246" w:type="pct"/>
            <w:vAlign w:val="center"/>
          </w:tcPr>
          <w:p w14:paraId="7D9FF514" w14:textId="77777777" w:rsidR="00D77A22" w:rsidRPr="006B3BA4" w:rsidRDefault="00D77A22" w:rsidP="00C40B29">
            <w:pPr>
              <w:spacing w:before="0" w:after="0"/>
              <w:jc w:val="center"/>
              <w:rPr>
                <w:rFonts w:ascii="Times New Roman" w:hAnsi="Times New Roman"/>
                <w:bCs/>
                <w:lang w:val="en-GB"/>
              </w:rPr>
            </w:pPr>
            <w:r w:rsidRPr="006B3BA4">
              <w:rPr>
                <w:rFonts w:ascii="Times New Roman" w:hAnsi="Times New Roman"/>
                <w:lang w:val="en-GB"/>
              </w:rPr>
              <w:t>4.1.</w:t>
            </w:r>
          </w:p>
        </w:tc>
        <w:tc>
          <w:tcPr>
            <w:tcW w:w="1330" w:type="pct"/>
            <w:vAlign w:val="center"/>
          </w:tcPr>
          <w:p w14:paraId="7C89FA52" w14:textId="77777777" w:rsidR="00D77A22" w:rsidRPr="002260E3" w:rsidRDefault="00D77A22" w:rsidP="00C40B29">
            <w:pPr>
              <w:spacing w:before="0" w:after="0"/>
              <w:rPr>
                <w:rFonts w:ascii="Times New Roman" w:hAnsi="Times New Roman"/>
                <w:b/>
                <w:lang w:val="en-GB"/>
              </w:rPr>
            </w:pPr>
            <w:r w:rsidRPr="002260E3">
              <w:rPr>
                <w:rFonts w:ascii="Times New Roman" w:hAnsi="Times New Roman"/>
                <w:lang w:val="en-GB"/>
              </w:rPr>
              <w:t>Minimum dimensions: 5</w:t>
            </w:r>
            <w:r>
              <w:rPr>
                <w:rFonts w:ascii="Times New Roman" w:hAnsi="Times New Roman"/>
                <w:lang w:val="en-GB"/>
              </w:rPr>
              <w:t>7</w:t>
            </w:r>
            <w:r w:rsidRPr="002260E3">
              <w:rPr>
                <w:rFonts w:ascii="Times New Roman" w:hAnsi="Times New Roman"/>
                <w:lang w:val="en-GB"/>
              </w:rPr>
              <w:t>0x 600x 760 mm</w:t>
            </w:r>
          </w:p>
        </w:tc>
        <w:tc>
          <w:tcPr>
            <w:tcW w:w="246" w:type="pct"/>
            <w:vAlign w:val="center"/>
          </w:tcPr>
          <w:p w14:paraId="545517F2" w14:textId="77777777" w:rsidR="00D77A22" w:rsidRPr="006B3BA4" w:rsidRDefault="00D77A22" w:rsidP="00C40B29">
            <w:pPr>
              <w:spacing w:before="0" w:after="0"/>
              <w:jc w:val="center"/>
              <w:rPr>
                <w:rFonts w:ascii="Times New Roman" w:hAnsi="Times New Roman"/>
                <w:b/>
                <w:lang w:val="en-GB"/>
              </w:rPr>
            </w:pPr>
            <w:r w:rsidRPr="006B3BA4">
              <w:rPr>
                <w:rFonts w:ascii="Times New Roman" w:hAnsi="Times New Roman"/>
                <w:lang w:val="en-GB"/>
              </w:rPr>
              <w:t>4.1.</w:t>
            </w:r>
          </w:p>
        </w:tc>
        <w:tc>
          <w:tcPr>
            <w:tcW w:w="1136" w:type="pct"/>
            <w:vAlign w:val="center"/>
          </w:tcPr>
          <w:p w14:paraId="5F847801" w14:textId="77777777" w:rsidR="00D77A22" w:rsidRPr="006B3BA4" w:rsidRDefault="00D77A22" w:rsidP="00C40B29">
            <w:pPr>
              <w:spacing w:before="0" w:after="0"/>
              <w:rPr>
                <w:rFonts w:ascii="Times New Roman" w:hAnsi="Times New Roman"/>
                <w:b/>
                <w:lang w:val="en-GB"/>
              </w:rPr>
            </w:pPr>
          </w:p>
        </w:tc>
        <w:tc>
          <w:tcPr>
            <w:tcW w:w="1023" w:type="pct"/>
            <w:vAlign w:val="center"/>
          </w:tcPr>
          <w:p w14:paraId="77FC9713" w14:textId="77777777" w:rsidR="00D77A22" w:rsidRPr="006B3BA4" w:rsidRDefault="00D77A22" w:rsidP="00C40B29">
            <w:pPr>
              <w:spacing w:before="0" w:after="0"/>
              <w:rPr>
                <w:rFonts w:ascii="Times New Roman" w:hAnsi="Times New Roman"/>
                <w:b/>
                <w:lang w:val="en-GB"/>
              </w:rPr>
            </w:pPr>
          </w:p>
        </w:tc>
        <w:tc>
          <w:tcPr>
            <w:tcW w:w="559" w:type="pct"/>
            <w:vAlign w:val="center"/>
          </w:tcPr>
          <w:p w14:paraId="303CB681" w14:textId="77777777" w:rsidR="00D77A22" w:rsidRPr="006B3BA4" w:rsidRDefault="00D77A22" w:rsidP="00C40B29">
            <w:pPr>
              <w:tabs>
                <w:tab w:val="left" w:pos="729"/>
              </w:tabs>
              <w:spacing w:before="0" w:after="0"/>
              <w:jc w:val="center"/>
              <w:rPr>
                <w:rFonts w:ascii="Times New Roman" w:hAnsi="Times New Roman"/>
                <w:b/>
                <w:lang w:val="en-GB"/>
              </w:rPr>
            </w:pPr>
          </w:p>
        </w:tc>
      </w:tr>
      <w:tr w:rsidR="00D77A22" w:rsidRPr="006B3BA4" w14:paraId="0B817687" w14:textId="77777777" w:rsidTr="00381D0F">
        <w:trPr>
          <w:trHeight w:val="70"/>
        </w:trPr>
        <w:tc>
          <w:tcPr>
            <w:tcW w:w="460" w:type="pct"/>
            <w:vMerge/>
            <w:vAlign w:val="center"/>
          </w:tcPr>
          <w:p w14:paraId="366B0172" w14:textId="77777777" w:rsidR="00D77A22" w:rsidRPr="006B3BA4" w:rsidRDefault="00D77A22" w:rsidP="00C40B29">
            <w:pPr>
              <w:spacing w:before="0" w:after="0"/>
              <w:rPr>
                <w:rFonts w:ascii="Times New Roman" w:hAnsi="Times New Roman"/>
                <w:b/>
                <w:lang w:val="en-GB"/>
              </w:rPr>
            </w:pPr>
          </w:p>
        </w:tc>
        <w:tc>
          <w:tcPr>
            <w:tcW w:w="246" w:type="pct"/>
            <w:vAlign w:val="center"/>
          </w:tcPr>
          <w:p w14:paraId="42234882" w14:textId="77777777" w:rsidR="00D77A22" w:rsidRPr="006B3BA4" w:rsidRDefault="00D77A22" w:rsidP="00C40B29">
            <w:pPr>
              <w:spacing w:before="0" w:after="0"/>
              <w:jc w:val="center"/>
              <w:rPr>
                <w:rFonts w:ascii="Times New Roman" w:hAnsi="Times New Roman"/>
                <w:bCs/>
                <w:lang w:val="en-GB"/>
              </w:rPr>
            </w:pPr>
            <w:r w:rsidRPr="006B3BA4">
              <w:rPr>
                <w:rFonts w:ascii="Times New Roman" w:hAnsi="Times New Roman"/>
                <w:lang w:val="en-GB"/>
              </w:rPr>
              <w:t>4.2.</w:t>
            </w:r>
          </w:p>
        </w:tc>
        <w:tc>
          <w:tcPr>
            <w:tcW w:w="1330" w:type="pct"/>
            <w:vAlign w:val="center"/>
          </w:tcPr>
          <w:p w14:paraId="5EA171C0" w14:textId="77777777" w:rsidR="00D77A22" w:rsidRPr="002260E3" w:rsidRDefault="00D77A22" w:rsidP="00C40B29">
            <w:pPr>
              <w:spacing w:before="0" w:after="0"/>
              <w:rPr>
                <w:rFonts w:ascii="Times New Roman" w:hAnsi="Times New Roman"/>
                <w:b/>
                <w:lang w:val="en-GB"/>
              </w:rPr>
            </w:pPr>
            <w:r w:rsidRPr="002260E3">
              <w:rPr>
                <w:rFonts w:ascii="Times New Roman" w:hAnsi="Times New Roman"/>
                <w:lang w:val="en-GB"/>
              </w:rPr>
              <w:t>Minimum weight of the device: 8 kg</w:t>
            </w:r>
          </w:p>
        </w:tc>
        <w:tc>
          <w:tcPr>
            <w:tcW w:w="246" w:type="pct"/>
            <w:vAlign w:val="center"/>
          </w:tcPr>
          <w:p w14:paraId="7295BA60" w14:textId="77777777" w:rsidR="00D77A22" w:rsidRPr="006B3BA4" w:rsidRDefault="00D77A22" w:rsidP="00C40B29">
            <w:pPr>
              <w:spacing w:before="0" w:after="0"/>
              <w:jc w:val="center"/>
              <w:rPr>
                <w:rFonts w:ascii="Times New Roman" w:hAnsi="Times New Roman"/>
                <w:b/>
                <w:lang w:val="en-GB"/>
              </w:rPr>
            </w:pPr>
            <w:r w:rsidRPr="006B3BA4">
              <w:rPr>
                <w:rFonts w:ascii="Times New Roman" w:hAnsi="Times New Roman"/>
                <w:lang w:val="en-GB"/>
              </w:rPr>
              <w:t>4.2.</w:t>
            </w:r>
          </w:p>
        </w:tc>
        <w:tc>
          <w:tcPr>
            <w:tcW w:w="1136" w:type="pct"/>
            <w:vAlign w:val="center"/>
          </w:tcPr>
          <w:p w14:paraId="751BD6BA" w14:textId="77777777" w:rsidR="00D77A22" w:rsidRPr="006B3BA4" w:rsidRDefault="00D77A22" w:rsidP="00C40B29">
            <w:pPr>
              <w:spacing w:before="0" w:after="0"/>
              <w:rPr>
                <w:rFonts w:ascii="Times New Roman" w:hAnsi="Times New Roman"/>
                <w:b/>
                <w:lang w:val="en-GB"/>
              </w:rPr>
            </w:pPr>
          </w:p>
        </w:tc>
        <w:tc>
          <w:tcPr>
            <w:tcW w:w="1023" w:type="pct"/>
            <w:vAlign w:val="center"/>
          </w:tcPr>
          <w:p w14:paraId="4809A677" w14:textId="77777777" w:rsidR="00D77A22" w:rsidRPr="006B3BA4" w:rsidRDefault="00D77A22" w:rsidP="00C40B29">
            <w:pPr>
              <w:spacing w:before="0" w:after="0"/>
              <w:rPr>
                <w:rFonts w:ascii="Times New Roman" w:hAnsi="Times New Roman"/>
                <w:b/>
                <w:lang w:val="en-GB"/>
              </w:rPr>
            </w:pPr>
          </w:p>
        </w:tc>
        <w:tc>
          <w:tcPr>
            <w:tcW w:w="559" w:type="pct"/>
            <w:vAlign w:val="center"/>
          </w:tcPr>
          <w:p w14:paraId="3543F7AD" w14:textId="77777777" w:rsidR="00D77A22" w:rsidRPr="006B3BA4" w:rsidRDefault="00D77A22" w:rsidP="00C40B29">
            <w:pPr>
              <w:tabs>
                <w:tab w:val="left" w:pos="729"/>
              </w:tabs>
              <w:spacing w:before="0" w:after="0"/>
              <w:jc w:val="center"/>
              <w:rPr>
                <w:rFonts w:ascii="Times New Roman" w:hAnsi="Times New Roman"/>
                <w:b/>
                <w:lang w:val="en-GB"/>
              </w:rPr>
            </w:pPr>
          </w:p>
        </w:tc>
      </w:tr>
      <w:tr w:rsidR="00D77A22" w:rsidRPr="006B3BA4" w14:paraId="2EB6CAA2" w14:textId="77777777" w:rsidTr="00381D0F">
        <w:trPr>
          <w:trHeight w:val="70"/>
        </w:trPr>
        <w:tc>
          <w:tcPr>
            <w:tcW w:w="460" w:type="pct"/>
            <w:vMerge/>
            <w:vAlign w:val="center"/>
          </w:tcPr>
          <w:p w14:paraId="00ACC1E2" w14:textId="77777777" w:rsidR="00D77A22" w:rsidRPr="006B3BA4" w:rsidRDefault="00D77A22" w:rsidP="00C40B29">
            <w:pPr>
              <w:spacing w:before="0" w:after="0"/>
              <w:rPr>
                <w:rFonts w:ascii="Times New Roman" w:hAnsi="Times New Roman"/>
                <w:b/>
                <w:lang w:val="en-GB"/>
              </w:rPr>
            </w:pPr>
          </w:p>
        </w:tc>
        <w:tc>
          <w:tcPr>
            <w:tcW w:w="246" w:type="pct"/>
            <w:vAlign w:val="center"/>
          </w:tcPr>
          <w:p w14:paraId="7E96AE59" w14:textId="77777777" w:rsidR="00D77A22" w:rsidRPr="006B3BA4" w:rsidRDefault="00D77A22" w:rsidP="00C40B29">
            <w:pPr>
              <w:spacing w:before="0" w:after="0"/>
              <w:jc w:val="center"/>
              <w:rPr>
                <w:rFonts w:ascii="Times New Roman" w:hAnsi="Times New Roman"/>
                <w:bCs/>
                <w:lang w:val="en-GB"/>
              </w:rPr>
            </w:pPr>
            <w:r w:rsidRPr="006B3BA4">
              <w:rPr>
                <w:rFonts w:ascii="Times New Roman" w:hAnsi="Times New Roman"/>
                <w:lang w:val="en-GB"/>
              </w:rPr>
              <w:t>4.3.</w:t>
            </w:r>
          </w:p>
        </w:tc>
        <w:tc>
          <w:tcPr>
            <w:tcW w:w="1330" w:type="pct"/>
            <w:vAlign w:val="center"/>
          </w:tcPr>
          <w:p w14:paraId="75AB95D3" w14:textId="77777777" w:rsidR="00D77A22" w:rsidRPr="006B3BA4" w:rsidRDefault="00D77A22" w:rsidP="00C40B29">
            <w:pPr>
              <w:spacing w:before="0" w:after="0"/>
              <w:rPr>
                <w:rFonts w:ascii="Times New Roman" w:hAnsi="Times New Roman"/>
                <w:b/>
                <w:lang w:val="en-GB"/>
              </w:rPr>
            </w:pPr>
            <w:r w:rsidRPr="002260E3">
              <w:rPr>
                <w:rFonts w:ascii="Times New Roman" w:hAnsi="Times New Roman"/>
                <w:lang w:val="en-GB"/>
              </w:rPr>
              <w:t>Pump: vacuum or centrifugal, designed for sampling airborne particles, such as fungal spores and pollen, continuously for up to seven days without supervision.</w:t>
            </w:r>
          </w:p>
        </w:tc>
        <w:tc>
          <w:tcPr>
            <w:tcW w:w="246" w:type="pct"/>
            <w:vAlign w:val="center"/>
          </w:tcPr>
          <w:p w14:paraId="529FB105" w14:textId="77777777" w:rsidR="00D77A22" w:rsidRPr="006B3BA4" w:rsidRDefault="00D77A22" w:rsidP="00C40B29">
            <w:pPr>
              <w:spacing w:before="0" w:after="0"/>
              <w:jc w:val="center"/>
              <w:rPr>
                <w:rFonts w:ascii="Times New Roman" w:hAnsi="Times New Roman"/>
                <w:b/>
                <w:lang w:val="en-GB"/>
              </w:rPr>
            </w:pPr>
            <w:r w:rsidRPr="006B3BA4">
              <w:rPr>
                <w:rFonts w:ascii="Times New Roman" w:hAnsi="Times New Roman"/>
                <w:lang w:val="en-GB"/>
              </w:rPr>
              <w:t>4.3.</w:t>
            </w:r>
          </w:p>
        </w:tc>
        <w:tc>
          <w:tcPr>
            <w:tcW w:w="1136" w:type="pct"/>
            <w:vAlign w:val="center"/>
          </w:tcPr>
          <w:p w14:paraId="5356DFE9" w14:textId="77777777" w:rsidR="00D77A22" w:rsidRPr="006B3BA4" w:rsidRDefault="00D77A22" w:rsidP="00C40B29">
            <w:pPr>
              <w:spacing w:before="0" w:after="0"/>
              <w:rPr>
                <w:rFonts w:ascii="Times New Roman" w:hAnsi="Times New Roman"/>
                <w:b/>
                <w:lang w:val="en-GB"/>
              </w:rPr>
            </w:pPr>
          </w:p>
        </w:tc>
        <w:tc>
          <w:tcPr>
            <w:tcW w:w="1023" w:type="pct"/>
            <w:vAlign w:val="center"/>
          </w:tcPr>
          <w:p w14:paraId="46D8D858" w14:textId="77777777" w:rsidR="00D77A22" w:rsidRPr="006B3BA4" w:rsidRDefault="00D77A22" w:rsidP="00C40B29">
            <w:pPr>
              <w:spacing w:before="0" w:after="0"/>
              <w:rPr>
                <w:rFonts w:ascii="Times New Roman" w:hAnsi="Times New Roman"/>
                <w:b/>
                <w:lang w:val="en-GB"/>
              </w:rPr>
            </w:pPr>
          </w:p>
        </w:tc>
        <w:tc>
          <w:tcPr>
            <w:tcW w:w="559" w:type="pct"/>
            <w:vAlign w:val="center"/>
          </w:tcPr>
          <w:p w14:paraId="07F074A0" w14:textId="77777777" w:rsidR="00D77A22" w:rsidRPr="006B3BA4" w:rsidRDefault="00D77A22" w:rsidP="00C40B29">
            <w:pPr>
              <w:tabs>
                <w:tab w:val="left" w:pos="729"/>
              </w:tabs>
              <w:spacing w:before="0" w:after="0"/>
              <w:jc w:val="center"/>
              <w:rPr>
                <w:rFonts w:ascii="Times New Roman" w:hAnsi="Times New Roman"/>
                <w:b/>
                <w:lang w:val="en-GB"/>
              </w:rPr>
            </w:pPr>
          </w:p>
        </w:tc>
      </w:tr>
      <w:tr w:rsidR="00D77A22" w:rsidRPr="006B3BA4" w14:paraId="3AA90B14" w14:textId="77777777" w:rsidTr="00381D0F">
        <w:trPr>
          <w:trHeight w:val="70"/>
        </w:trPr>
        <w:tc>
          <w:tcPr>
            <w:tcW w:w="460" w:type="pct"/>
            <w:vMerge/>
            <w:vAlign w:val="center"/>
          </w:tcPr>
          <w:p w14:paraId="35887EA5" w14:textId="77777777" w:rsidR="00D77A22" w:rsidRPr="006B3BA4" w:rsidRDefault="00D77A22" w:rsidP="00C40B29">
            <w:pPr>
              <w:spacing w:before="0" w:after="0"/>
              <w:rPr>
                <w:rFonts w:ascii="Times New Roman" w:hAnsi="Times New Roman"/>
                <w:b/>
                <w:lang w:val="en-GB"/>
              </w:rPr>
            </w:pPr>
          </w:p>
        </w:tc>
        <w:tc>
          <w:tcPr>
            <w:tcW w:w="246" w:type="pct"/>
            <w:vAlign w:val="center"/>
          </w:tcPr>
          <w:p w14:paraId="506F58F5" w14:textId="77777777" w:rsidR="00D77A22" w:rsidRPr="006B3BA4" w:rsidRDefault="00D77A22" w:rsidP="00C40B29">
            <w:pPr>
              <w:spacing w:before="0" w:after="0"/>
              <w:jc w:val="center"/>
              <w:rPr>
                <w:rFonts w:ascii="Times New Roman" w:hAnsi="Times New Roman"/>
                <w:bCs/>
                <w:lang w:val="en-GB"/>
              </w:rPr>
            </w:pPr>
            <w:r w:rsidRPr="006B3BA4">
              <w:rPr>
                <w:rFonts w:ascii="Times New Roman" w:hAnsi="Times New Roman"/>
                <w:lang w:val="en-GB"/>
              </w:rPr>
              <w:t>4.4.</w:t>
            </w:r>
          </w:p>
        </w:tc>
        <w:tc>
          <w:tcPr>
            <w:tcW w:w="1330" w:type="pct"/>
            <w:vAlign w:val="center"/>
          </w:tcPr>
          <w:p w14:paraId="5AB480C0" w14:textId="77777777" w:rsidR="00D77A22" w:rsidRPr="006B3BA4" w:rsidRDefault="00D77A22" w:rsidP="00C40B29">
            <w:pPr>
              <w:spacing w:before="0" w:after="0"/>
              <w:rPr>
                <w:rFonts w:ascii="Times New Roman" w:hAnsi="Times New Roman"/>
                <w:b/>
                <w:lang w:val="en-GB"/>
              </w:rPr>
            </w:pPr>
            <w:r w:rsidRPr="006B3BA4">
              <w:rPr>
                <w:rFonts w:ascii="Times New Roman" w:hAnsi="Times New Roman"/>
                <w:lang w:val="en-GB"/>
              </w:rPr>
              <w:t>Minimum air flow range: 8-12 L/min</w:t>
            </w:r>
          </w:p>
        </w:tc>
        <w:tc>
          <w:tcPr>
            <w:tcW w:w="246" w:type="pct"/>
            <w:vAlign w:val="center"/>
          </w:tcPr>
          <w:p w14:paraId="59BC261B" w14:textId="77777777" w:rsidR="00D77A22" w:rsidRPr="006B3BA4" w:rsidRDefault="00D77A22" w:rsidP="00C40B29">
            <w:pPr>
              <w:spacing w:before="0" w:after="0"/>
              <w:jc w:val="center"/>
              <w:rPr>
                <w:rFonts w:ascii="Times New Roman" w:hAnsi="Times New Roman"/>
                <w:b/>
                <w:lang w:val="en-GB"/>
              </w:rPr>
            </w:pPr>
            <w:r w:rsidRPr="006B3BA4">
              <w:rPr>
                <w:rFonts w:ascii="Times New Roman" w:hAnsi="Times New Roman"/>
                <w:lang w:val="en-GB"/>
              </w:rPr>
              <w:t>4.4.</w:t>
            </w:r>
          </w:p>
        </w:tc>
        <w:tc>
          <w:tcPr>
            <w:tcW w:w="1136" w:type="pct"/>
            <w:vAlign w:val="center"/>
          </w:tcPr>
          <w:p w14:paraId="220ECA47" w14:textId="77777777" w:rsidR="00D77A22" w:rsidRPr="006B3BA4" w:rsidRDefault="00D77A22" w:rsidP="00C40B29">
            <w:pPr>
              <w:spacing w:before="0" w:after="0"/>
              <w:rPr>
                <w:rFonts w:ascii="Times New Roman" w:hAnsi="Times New Roman"/>
                <w:b/>
                <w:lang w:val="en-GB"/>
              </w:rPr>
            </w:pPr>
          </w:p>
        </w:tc>
        <w:tc>
          <w:tcPr>
            <w:tcW w:w="1023" w:type="pct"/>
            <w:vAlign w:val="center"/>
          </w:tcPr>
          <w:p w14:paraId="2C72D1EC" w14:textId="77777777" w:rsidR="00D77A22" w:rsidRPr="006B3BA4" w:rsidRDefault="00D77A22" w:rsidP="00C40B29">
            <w:pPr>
              <w:spacing w:before="0" w:after="0"/>
              <w:rPr>
                <w:rFonts w:ascii="Times New Roman" w:hAnsi="Times New Roman"/>
                <w:b/>
                <w:lang w:val="en-GB"/>
              </w:rPr>
            </w:pPr>
          </w:p>
        </w:tc>
        <w:tc>
          <w:tcPr>
            <w:tcW w:w="559" w:type="pct"/>
            <w:vAlign w:val="center"/>
          </w:tcPr>
          <w:p w14:paraId="4BEC1331" w14:textId="77777777" w:rsidR="00D77A22" w:rsidRPr="006B3BA4" w:rsidRDefault="00D77A22" w:rsidP="00C40B29">
            <w:pPr>
              <w:tabs>
                <w:tab w:val="left" w:pos="729"/>
              </w:tabs>
              <w:spacing w:before="0" w:after="0"/>
              <w:jc w:val="center"/>
              <w:rPr>
                <w:rFonts w:ascii="Times New Roman" w:hAnsi="Times New Roman"/>
                <w:b/>
                <w:lang w:val="en-GB"/>
              </w:rPr>
            </w:pPr>
          </w:p>
        </w:tc>
      </w:tr>
      <w:tr w:rsidR="00D77A22" w:rsidRPr="006B3BA4" w14:paraId="25657071" w14:textId="77777777" w:rsidTr="00381D0F">
        <w:trPr>
          <w:trHeight w:val="70"/>
        </w:trPr>
        <w:tc>
          <w:tcPr>
            <w:tcW w:w="460" w:type="pct"/>
            <w:vMerge/>
            <w:vAlign w:val="center"/>
          </w:tcPr>
          <w:p w14:paraId="021AD4A9" w14:textId="77777777" w:rsidR="00D77A22" w:rsidRPr="006B3BA4" w:rsidRDefault="00D77A22" w:rsidP="00C40B29">
            <w:pPr>
              <w:spacing w:before="0" w:after="0"/>
              <w:rPr>
                <w:rFonts w:ascii="Times New Roman" w:hAnsi="Times New Roman"/>
                <w:b/>
                <w:lang w:val="en-GB"/>
              </w:rPr>
            </w:pPr>
          </w:p>
        </w:tc>
        <w:tc>
          <w:tcPr>
            <w:tcW w:w="246" w:type="pct"/>
            <w:vAlign w:val="center"/>
          </w:tcPr>
          <w:p w14:paraId="5A5D1B6E" w14:textId="77777777" w:rsidR="00D77A22" w:rsidRPr="006B3BA4" w:rsidRDefault="00D77A22" w:rsidP="00C40B29">
            <w:pPr>
              <w:spacing w:before="0" w:after="0"/>
              <w:jc w:val="center"/>
              <w:rPr>
                <w:rFonts w:ascii="Times New Roman" w:hAnsi="Times New Roman"/>
                <w:bCs/>
                <w:lang w:val="en-GB"/>
              </w:rPr>
            </w:pPr>
            <w:r w:rsidRPr="006B3BA4">
              <w:rPr>
                <w:rFonts w:ascii="Times New Roman" w:hAnsi="Times New Roman"/>
                <w:lang w:val="en-GB"/>
              </w:rPr>
              <w:t>4.5.</w:t>
            </w:r>
          </w:p>
        </w:tc>
        <w:tc>
          <w:tcPr>
            <w:tcW w:w="1330" w:type="pct"/>
            <w:vAlign w:val="center"/>
          </w:tcPr>
          <w:p w14:paraId="40F2221B" w14:textId="77777777" w:rsidR="00D77A22" w:rsidRPr="006B3BA4" w:rsidRDefault="00D77A22" w:rsidP="00C40B29">
            <w:pPr>
              <w:spacing w:before="0" w:after="0"/>
              <w:rPr>
                <w:rFonts w:ascii="Times New Roman" w:hAnsi="Times New Roman"/>
                <w:b/>
                <w:lang w:val="en-GB"/>
              </w:rPr>
            </w:pPr>
            <w:r w:rsidRPr="006B3BA4">
              <w:rPr>
                <w:rFonts w:ascii="Times New Roman" w:hAnsi="Times New Roman"/>
                <w:lang w:val="en-GB"/>
              </w:rPr>
              <w:t>Standard opening size according to Hirst standard: 2 mm x 14 mm</w:t>
            </w:r>
          </w:p>
        </w:tc>
        <w:tc>
          <w:tcPr>
            <w:tcW w:w="246" w:type="pct"/>
            <w:vAlign w:val="center"/>
          </w:tcPr>
          <w:p w14:paraId="241339CE" w14:textId="77777777" w:rsidR="00D77A22" w:rsidRPr="006B3BA4" w:rsidRDefault="00D77A22" w:rsidP="00C40B29">
            <w:pPr>
              <w:spacing w:before="0" w:after="0"/>
              <w:jc w:val="center"/>
              <w:rPr>
                <w:rFonts w:ascii="Times New Roman" w:hAnsi="Times New Roman"/>
                <w:b/>
                <w:lang w:val="en-GB"/>
              </w:rPr>
            </w:pPr>
            <w:r w:rsidRPr="006B3BA4">
              <w:rPr>
                <w:rFonts w:ascii="Times New Roman" w:hAnsi="Times New Roman"/>
                <w:lang w:val="en-GB"/>
              </w:rPr>
              <w:t>4.5.</w:t>
            </w:r>
          </w:p>
        </w:tc>
        <w:tc>
          <w:tcPr>
            <w:tcW w:w="1136" w:type="pct"/>
            <w:vAlign w:val="center"/>
          </w:tcPr>
          <w:p w14:paraId="109D5F11" w14:textId="77777777" w:rsidR="00D77A22" w:rsidRPr="006B3BA4" w:rsidRDefault="00D77A22" w:rsidP="00C40B29">
            <w:pPr>
              <w:spacing w:before="0" w:after="0"/>
              <w:rPr>
                <w:rFonts w:ascii="Times New Roman" w:hAnsi="Times New Roman"/>
                <w:b/>
                <w:lang w:val="en-GB"/>
              </w:rPr>
            </w:pPr>
          </w:p>
        </w:tc>
        <w:tc>
          <w:tcPr>
            <w:tcW w:w="1023" w:type="pct"/>
            <w:vAlign w:val="center"/>
          </w:tcPr>
          <w:p w14:paraId="0054D0BE" w14:textId="77777777" w:rsidR="00D77A22" w:rsidRPr="006B3BA4" w:rsidRDefault="00D77A22" w:rsidP="00C40B29">
            <w:pPr>
              <w:spacing w:before="0" w:after="0"/>
              <w:rPr>
                <w:rFonts w:ascii="Times New Roman" w:hAnsi="Times New Roman"/>
                <w:b/>
                <w:color w:val="FF0000"/>
                <w:lang w:val="en-GB"/>
              </w:rPr>
            </w:pPr>
          </w:p>
        </w:tc>
        <w:tc>
          <w:tcPr>
            <w:tcW w:w="559" w:type="pct"/>
            <w:vAlign w:val="center"/>
          </w:tcPr>
          <w:p w14:paraId="50D8BA07" w14:textId="77777777" w:rsidR="00D77A22" w:rsidRPr="006B3BA4" w:rsidRDefault="00D77A22" w:rsidP="00C40B29">
            <w:pPr>
              <w:tabs>
                <w:tab w:val="left" w:pos="729"/>
              </w:tabs>
              <w:spacing w:before="0" w:after="0"/>
              <w:jc w:val="center"/>
              <w:rPr>
                <w:rFonts w:ascii="Times New Roman" w:hAnsi="Times New Roman"/>
                <w:b/>
                <w:color w:val="FF0000"/>
                <w:lang w:val="en-GB"/>
              </w:rPr>
            </w:pPr>
          </w:p>
        </w:tc>
      </w:tr>
      <w:tr w:rsidR="00D77A22" w:rsidRPr="006B3BA4" w14:paraId="011704EE" w14:textId="77777777" w:rsidTr="00381D0F">
        <w:trPr>
          <w:trHeight w:val="70"/>
        </w:trPr>
        <w:tc>
          <w:tcPr>
            <w:tcW w:w="460" w:type="pct"/>
            <w:vMerge/>
            <w:vAlign w:val="center"/>
          </w:tcPr>
          <w:p w14:paraId="3F97755E" w14:textId="77777777" w:rsidR="00D77A22" w:rsidRPr="006B3BA4" w:rsidRDefault="00D77A22" w:rsidP="00C40B29">
            <w:pPr>
              <w:spacing w:before="0" w:after="0"/>
              <w:rPr>
                <w:rFonts w:ascii="Times New Roman" w:hAnsi="Times New Roman"/>
                <w:b/>
                <w:lang w:val="en-GB"/>
              </w:rPr>
            </w:pPr>
          </w:p>
        </w:tc>
        <w:tc>
          <w:tcPr>
            <w:tcW w:w="246" w:type="pct"/>
            <w:vAlign w:val="center"/>
          </w:tcPr>
          <w:p w14:paraId="307E7A94" w14:textId="77777777" w:rsidR="00D77A22" w:rsidRPr="006B3BA4" w:rsidRDefault="00D77A22" w:rsidP="00C40B29">
            <w:pPr>
              <w:spacing w:before="0" w:after="0"/>
              <w:jc w:val="center"/>
              <w:rPr>
                <w:rFonts w:ascii="Times New Roman" w:hAnsi="Times New Roman"/>
                <w:bCs/>
                <w:lang w:val="en-GB"/>
              </w:rPr>
            </w:pPr>
            <w:r w:rsidRPr="006B3BA4">
              <w:rPr>
                <w:rFonts w:ascii="Times New Roman" w:hAnsi="Times New Roman"/>
                <w:lang w:val="en-GB"/>
              </w:rPr>
              <w:t>4.6.</w:t>
            </w:r>
          </w:p>
        </w:tc>
        <w:tc>
          <w:tcPr>
            <w:tcW w:w="1330" w:type="pct"/>
            <w:vAlign w:val="center"/>
          </w:tcPr>
          <w:p w14:paraId="7F315B06" w14:textId="77777777" w:rsidR="00D77A22" w:rsidRPr="006B3BA4" w:rsidRDefault="00D77A22" w:rsidP="00C40B29">
            <w:pPr>
              <w:spacing w:before="0" w:after="0"/>
              <w:rPr>
                <w:rFonts w:ascii="Times New Roman" w:hAnsi="Times New Roman"/>
                <w:b/>
                <w:lang w:val="en-GB"/>
              </w:rPr>
            </w:pPr>
            <w:r w:rsidRPr="006B3BA4">
              <w:rPr>
                <w:rFonts w:ascii="Times New Roman" w:hAnsi="Times New Roman"/>
                <w:lang w:val="en-GB"/>
              </w:rPr>
              <w:t>Base: aluminium</w:t>
            </w:r>
          </w:p>
        </w:tc>
        <w:tc>
          <w:tcPr>
            <w:tcW w:w="246" w:type="pct"/>
            <w:vAlign w:val="center"/>
          </w:tcPr>
          <w:p w14:paraId="237DFE86" w14:textId="77777777" w:rsidR="00D77A22" w:rsidRPr="006B3BA4" w:rsidRDefault="00D77A22" w:rsidP="00C40B29">
            <w:pPr>
              <w:spacing w:before="0" w:after="0"/>
              <w:jc w:val="center"/>
              <w:rPr>
                <w:rFonts w:ascii="Times New Roman" w:hAnsi="Times New Roman"/>
                <w:b/>
                <w:lang w:val="en-GB"/>
              </w:rPr>
            </w:pPr>
            <w:r w:rsidRPr="006B3BA4">
              <w:rPr>
                <w:rFonts w:ascii="Times New Roman" w:hAnsi="Times New Roman"/>
                <w:lang w:val="en-GB"/>
              </w:rPr>
              <w:t>4.6.</w:t>
            </w:r>
          </w:p>
        </w:tc>
        <w:tc>
          <w:tcPr>
            <w:tcW w:w="1136" w:type="pct"/>
            <w:vAlign w:val="center"/>
          </w:tcPr>
          <w:p w14:paraId="339A3292" w14:textId="77777777" w:rsidR="00D77A22" w:rsidRPr="006B3BA4" w:rsidRDefault="00D77A22" w:rsidP="00C40B29">
            <w:pPr>
              <w:spacing w:before="0" w:after="0"/>
              <w:rPr>
                <w:rFonts w:ascii="Times New Roman" w:hAnsi="Times New Roman"/>
                <w:b/>
                <w:lang w:val="en-GB"/>
              </w:rPr>
            </w:pPr>
          </w:p>
        </w:tc>
        <w:tc>
          <w:tcPr>
            <w:tcW w:w="1023" w:type="pct"/>
            <w:vAlign w:val="center"/>
          </w:tcPr>
          <w:p w14:paraId="3D92E75A" w14:textId="77777777" w:rsidR="00D77A22" w:rsidRPr="006B3BA4" w:rsidRDefault="00D77A22" w:rsidP="00C40B29">
            <w:pPr>
              <w:spacing w:before="0" w:after="0"/>
              <w:rPr>
                <w:rFonts w:ascii="Times New Roman" w:hAnsi="Times New Roman"/>
                <w:b/>
                <w:color w:val="FF0000"/>
                <w:lang w:val="en-GB"/>
              </w:rPr>
            </w:pPr>
          </w:p>
        </w:tc>
        <w:tc>
          <w:tcPr>
            <w:tcW w:w="559" w:type="pct"/>
            <w:vAlign w:val="center"/>
          </w:tcPr>
          <w:p w14:paraId="47C23924" w14:textId="77777777" w:rsidR="00D77A22" w:rsidRPr="006B3BA4" w:rsidRDefault="00D77A22" w:rsidP="00C40B29">
            <w:pPr>
              <w:tabs>
                <w:tab w:val="left" w:pos="729"/>
              </w:tabs>
              <w:spacing w:before="0" w:after="0"/>
              <w:jc w:val="center"/>
              <w:rPr>
                <w:rFonts w:ascii="Times New Roman" w:hAnsi="Times New Roman"/>
                <w:b/>
                <w:color w:val="FF0000"/>
                <w:lang w:val="en-GB"/>
              </w:rPr>
            </w:pPr>
          </w:p>
        </w:tc>
      </w:tr>
      <w:tr w:rsidR="00D77A22" w:rsidRPr="006B3BA4" w14:paraId="6B804E6F" w14:textId="77777777" w:rsidTr="00381D0F">
        <w:trPr>
          <w:trHeight w:val="70"/>
        </w:trPr>
        <w:tc>
          <w:tcPr>
            <w:tcW w:w="460" w:type="pct"/>
            <w:vMerge/>
            <w:vAlign w:val="center"/>
          </w:tcPr>
          <w:p w14:paraId="6B24D2AF" w14:textId="77777777" w:rsidR="00D77A22" w:rsidRPr="006B3BA4" w:rsidRDefault="00D77A22" w:rsidP="00C40B29">
            <w:pPr>
              <w:spacing w:before="0" w:after="0"/>
              <w:rPr>
                <w:rFonts w:ascii="Times New Roman" w:hAnsi="Times New Roman"/>
                <w:b/>
                <w:lang w:val="en-GB"/>
              </w:rPr>
            </w:pPr>
          </w:p>
        </w:tc>
        <w:tc>
          <w:tcPr>
            <w:tcW w:w="246" w:type="pct"/>
            <w:vAlign w:val="center"/>
          </w:tcPr>
          <w:p w14:paraId="7EB37490" w14:textId="77777777" w:rsidR="00D77A22" w:rsidRPr="006B3BA4" w:rsidRDefault="00D77A22" w:rsidP="00C40B29">
            <w:pPr>
              <w:spacing w:before="0" w:after="0"/>
              <w:jc w:val="center"/>
              <w:rPr>
                <w:rFonts w:ascii="Times New Roman" w:hAnsi="Times New Roman"/>
                <w:bCs/>
                <w:lang w:val="en-GB"/>
              </w:rPr>
            </w:pPr>
            <w:r w:rsidRPr="006B3BA4">
              <w:rPr>
                <w:rFonts w:ascii="Times New Roman" w:hAnsi="Times New Roman"/>
                <w:lang w:val="en-GB"/>
              </w:rPr>
              <w:t>4.7.</w:t>
            </w:r>
          </w:p>
        </w:tc>
        <w:tc>
          <w:tcPr>
            <w:tcW w:w="1330" w:type="pct"/>
            <w:vAlign w:val="center"/>
          </w:tcPr>
          <w:p w14:paraId="458BC0C2" w14:textId="77777777" w:rsidR="00D77A22" w:rsidRPr="006B3BA4" w:rsidRDefault="00D77A22" w:rsidP="00C40B29">
            <w:pPr>
              <w:spacing w:before="0" w:after="0"/>
              <w:rPr>
                <w:rFonts w:ascii="Times New Roman" w:hAnsi="Times New Roman"/>
                <w:b/>
                <w:lang w:val="en-GB"/>
              </w:rPr>
            </w:pPr>
            <w:r w:rsidRPr="006B3BA4">
              <w:rPr>
                <w:rFonts w:ascii="Times New Roman" w:hAnsi="Times New Roman"/>
                <w:lang w:val="en-GB"/>
              </w:rPr>
              <w:t xml:space="preserve">Power supply: mains 220V/12V </w:t>
            </w:r>
            <w:r w:rsidRPr="00BD06D5">
              <w:rPr>
                <w:rFonts w:ascii="Times New Roman" w:hAnsi="Times New Roman"/>
                <w:lang w:val="en-GB"/>
              </w:rPr>
              <w:t>battery or solar</w:t>
            </w:r>
            <w:r w:rsidRPr="006B3BA4">
              <w:rPr>
                <w:rFonts w:ascii="Times New Roman" w:hAnsi="Times New Roman"/>
                <w:lang w:val="en-GB"/>
              </w:rPr>
              <w:t xml:space="preserve"> panel</w:t>
            </w:r>
          </w:p>
        </w:tc>
        <w:tc>
          <w:tcPr>
            <w:tcW w:w="246" w:type="pct"/>
            <w:vAlign w:val="center"/>
          </w:tcPr>
          <w:p w14:paraId="1D6EA37A" w14:textId="77777777" w:rsidR="00D77A22" w:rsidRPr="006B3BA4" w:rsidRDefault="00D77A22" w:rsidP="00C40B29">
            <w:pPr>
              <w:spacing w:before="0" w:after="0"/>
              <w:jc w:val="center"/>
              <w:rPr>
                <w:rFonts w:ascii="Times New Roman" w:hAnsi="Times New Roman"/>
                <w:b/>
                <w:lang w:val="en-GB"/>
              </w:rPr>
            </w:pPr>
            <w:r w:rsidRPr="006B3BA4">
              <w:rPr>
                <w:rFonts w:ascii="Times New Roman" w:hAnsi="Times New Roman"/>
                <w:lang w:val="en-GB"/>
              </w:rPr>
              <w:t>4.7.</w:t>
            </w:r>
          </w:p>
        </w:tc>
        <w:tc>
          <w:tcPr>
            <w:tcW w:w="1136" w:type="pct"/>
            <w:vAlign w:val="center"/>
          </w:tcPr>
          <w:p w14:paraId="3882405C" w14:textId="77777777" w:rsidR="00D77A22" w:rsidRPr="006B3BA4" w:rsidRDefault="00D77A22" w:rsidP="00C40B29">
            <w:pPr>
              <w:spacing w:before="0" w:after="0"/>
              <w:rPr>
                <w:rFonts w:ascii="Times New Roman" w:hAnsi="Times New Roman"/>
                <w:b/>
                <w:lang w:val="en-GB"/>
              </w:rPr>
            </w:pPr>
          </w:p>
        </w:tc>
        <w:tc>
          <w:tcPr>
            <w:tcW w:w="1023" w:type="pct"/>
            <w:vAlign w:val="center"/>
          </w:tcPr>
          <w:p w14:paraId="77EBD65F" w14:textId="77777777" w:rsidR="00D77A22" w:rsidRPr="006B3BA4" w:rsidRDefault="00D77A22" w:rsidP="00C40B29">
            <w:pPr>
              <w:spacing w:before="0" w:after="0"/>
              <w:rPr>
                <w:rFonts w:ascii="Times New Roman" w:hAnsi="Times New Roman"/>
                <w:b/>
                <w:color w:val="FF0000"/>
                <w:lang w:val="en-GB"/>
              </w:rPr>
            </w:pPr>
          </w:p>
        </w:tc>
        <w:tc>
          <w:tcPr>
            <w:tcW w:w="559" w:type="pct"/>
            <w:vAlign w:val="center"/>
          </w:tcPr>
          <w:p w14:paraId="2D8BE942" w14:textId="77777777" w:rsidR="00D77A22" w:rsidRPr="006B3BA4" w:rsidRDefault="00D77A22" w:rsidP="00C40B29">
            <w:pPr>
              <w:tabs>
                <w:tab w:val="left" w:pos="729"/>
              </w:tabs>
              <w:spacing w:before="0" w:after="0"/>
              <w:jc w:val="center"/>
              <w:rPr>
                <w:rFonts w:ascii="Times New Roman" w:hAnsi="Times New Roman"/>
                <w:b/>
                <w:color w:val="FF0000"/>
                <w:lang w:val="en-GB"/>
              </w:rPr>
            </w:pPr>
          </w:p>
        </w:tc>
      </w:tr>
      <w:tr w:rsidR="00D77A22" w:rsidRPr="006B3BA4" w14:paraId="1D93F4DF" w14:textId="77777777" w:rsidTr="00381D0F">
        <w:trPr>
          <w:trHeight w:val="70"/>
        </w:trPr>
        <w:tc>
          <w:tcPr>
            <w:tcW w:w="460" w:type="pct"/>
            <w:vMerge/>
            <w:vAlign w:val="center"/>
          </w:tcPr>
          <w:p w14:paraId="344DE0C6" w14:textId="77777777" w:rsidR="00D77A22" w:rsidRPr="006B3BA4" w:rsidRDefault="00D77A22" w:rsidP="00C40B29">
            <w:pPr>
              <w:spacing w:before="0" w:after="0"/>
              <w:rPr>
                <w:rFonts w:ascii="Times New Roman" w:hAnsi="Times New Roman"/>
                <w:b/>
                <w:lang w:val="en-GB"/>
              </w:rPr>
            </w:pPr>
          </w:p>
        </w:tc>
        <w:tc>
          <w:tcPr>
            <w:tcW w:w="246" w:type="pct"/>
            <w:vAlign w:val="center"/>
          </w:tcPr>
          <w:p w14:paraId="2AB4EDDD" w14:textId="77777777" w:rsidR="00D77A22" w:rsidRPr="006B3BA4" w:rsidRDefault="00D77A22" w:rsidP="00C40B29">
            <w:pPr>
              <w:spacing w:before="0" w:after="0"/>
              <w:jc w:val="center"/>
              <w:rPr>
                <w:rFonts w:ascii="Times New Roman" w:hAnsi="Times New Roman"/>
                <w:bCs/>
                <w:lang w:val="en-GB"/>
              </w:rPr>
            </w:pPr>
            <w:r w:rsidRPr="006B3BA4">
              <w:rPr>
                <w:rFonts w:ascii="Times New Roman" w:hAnsi="Times New Roman"/>
                <w:lang w:val="en-GB"/>
              </w:rPr>
              <w:t>4.8.</w:t>
            </w:r>
          </w:p>
        </w:tc>
        <w:tc>
          <w:tcPr>
            <w:tcW w:w="1330" w:type="pct"/>
            <w:vAlign w:val="center"/>
          </w:tcPr>
          <w:p w14:paraId="7A15FA45" w14:textId="77777777" w:rsidR="00D77A22" w:rsidRPr="00BD06D5" w:rsidRDefault="00D77A22" w:rsidP="00C40B29">
            <w:pPr>
              <w:spacing w:before="0" w:after="0"/>
              <w:rPr>
                <w:rFonts w:ascii="Times New Roman" w:hAnsi="Times New Roman"/>
                <w:b/>
                <w:lang w:val="en-GB"/>
              </w:rPr>
            </w:pPr>
            <w:r w:rsidRPr="00BD06D5">
              <w:rPr>
                <w:rFonts w:ascii="Times New Roman" w:hAnsi="Times New Roman"/>
                <w:lang w:val="en-GB"/>
              </w:rPr>
              <w:t>Mandatory provision of a minimum 12-hour power supply from the internal battery (additional back-up in case of power failure)</w:t>
            </w:r>
          </w:p>
        </w:tc>
        <w:tc>
          <w:tcPr>
            <w:tcW w:w="246" w:type="pct"/>
            <w:vAlign w:val="center"/>
          </w:tcPr>
          <w:p w14:paraId="382F11BE" w14:textId="77777777" w:rsidR="00D77A22" w:rsidRPr="006B3BA4" w:rsidRDefault="00D77A22" w:rsidP="00C40B29">
            <w:pPr>
              <w:spacing w:before="0" w:after="0"/>
              <w:jc w:val="center"/>
              <w:rPr>
                <w:rFonts w:ascii="Times New Roman" w:hAnsi="Times New Roman"/>
                <w:b/>
                <w:lang w:val="en-GB"/>
              </w:rPr>
            </w:pPr>
            <w:r w:rsidRPr="006B3BA4">
              <w:rPr>
                <w:rFonts w:ascii="Times New Roman" w:hAnsi="Times New Roman"/>
                <w:lang w:val="en-GB"/>
              </w:rPr>
              <w:t>4.8.</w:t>
            </w:r>
          </w:p>
        </w:tc>
        <w:tc>
          <w:tcPr>
            <w:tcW w:w="1136" w:type="pct"/>
            <w:vAlign w:val="center"/>
          </w:tcPr>
          <w:p w14:paraId="00C8766D" w14:textId="77777777" w:rsidR="00D77A22" w:rsidRPr="00683EFB" w:rsidRDefault="00D77A22" w:rsidP="00C40B29">
            <w:pPr>
              <w:spacing w:before="0" w:after="0"/>
              <w:rPr>
                <w:rFonts w:ascii="Times New Roman" w:hAnsi="Times New Roman"/>
                <w:b/>
                <w:color w:val="FF0000"/>
                <w:lang w:val="en-GB"/>
              </w:rPr>
            </w:pPr>
          </w:p>
        </w:tc>
        <w:tc>
          <w:tcPr>
            <w:tcW w:w="1023" w:type="pct"/>
            <w:vAlign w:val="center"/>
          </w:tcPr>
          <w:p w14:paraId="2573E341" w14:textId="77777777" w:rsidR="00D77A22" w:rsidRPr="006B3BA4" w:rsidRDefault="00D77A22" w:rsidP="00C40B29">
            <w:pPr>
              <w:spacing w:before="0" w:after="0"/>
              <w:rPr>
                <w:rFonts w:ascii="Times New Roman" w:hAnsi="Times New Roman"/>
                <w:b/>
                <w:color w:val="FF0000"/>
                <w:lang w:val="en-GB"/>
              </w:rPr>
            </w:pPr>
          </w:p>
        </w:tc>
        <w:tc>
          <w:tcPr>
            <w:tcW w:w="559" w:type="pct"/>
            <w:vAlign w:val="center"/>
          </w:tcPr>
          <w:p w14:paraId="69E1FC2B" w14:textId="77777777" w:rsidR="00D77A22" w:rsidRPr="006B3BA4" w:rsidRDefault="00D77A22" w:rsidP="00C40B29">
            <w:pPr>
              <w:tabs>
                <w:tab w:val="left" w:pos="729"/>
              </w:tabs>
              <w:spacing w:before="0" w:after="0"/>
              <w:jc w:val="center"/>
              <w:rPr>
                <w:rFonts w:ascii="Times New Roman" w:hAnsi="Times New Roman"/>
                <w:b/>
                <w:color w:val="FF0000"/>
                <w:lang w:val="en-GB"/>
              </w:rPr>
            </w:pPr>
          </w:p>
        </w:tc>
      </w:tr>
      <w:tr w:rsidR="00D77A22" w:rsidRPr="006B3BA4" w14:paraId="6CBD52D2" w14:textId="77777777" w:rsidTr="00381D0F">
        <w:trPr>
          <w:trHeight w:val="70"/>
        </w:trPr>
        <w:tc>
          <w:tcPr>
            <w:tcW w:w="460" w:type="pct"/>
            <w:vMerge/>
            <w:vAlign w:val="center"/>
          </w:tcPr>
          <w:p w14:paraId="5025D8BE" w14:textId="77777777" w:rsidR="00D77A22" w:rsidRPr="006B3BA4" w:rsidRDefault="00D77A22" w:rsidP="00C40B29">
            <w:pPr>
              <w:spacing w:before="0" w:after="0"/>
              <w:rPr>
                <w:rFonts w:ascii="Times New Roman" w:hAnsi="Times New Roman"/>
                <w:b/>
                <w:lang w:val="en-GB"/>
              </w:rPr>
            </w:pPr>
          </w:p>
        </w:tc>
        <w:tc>
          <w:tcPr>
            <w:tcW w:w="246" w:type="pct"/>
            <w:vAlign w:val="center"/>
          </w:tcPr>
          <w:p w14:paraId="56F8C0AC" w14:textId="77777777" w:rsidR="00D77A22" w:rsidRPr="006B3BA4" w:rsidRDefault="00D77A22" w:rsidP="00C40B29">
            <w:pPr>
              <w:spacing w:before="0" w:after="0"/>
              <w:jc w:val="center"/>
              <w:rPr>
                <w:rFonts w:ascii="Times New Roman" w:hAnsi="Times New Roman"/>
                <w:bCs/>
                <w:lang w:val="en-GB"/>
              </w:rPr>
            </w:pPr>
            <w:r w:rsidRPr="006B3BA4">
              <w:rPr>
                <w:rFonts w:ascii="Times New Roman" w:hAnsi="Times New Roman"/>
                <w:lang w:val="en-GB"/>
              </w:rPr>
              <w:t>4.9.</w:t>
            </w:r>
          </w:p>
        </w:tc>
        <w:tc>
          <w:tcPr>
            <w:tcW w:w="1330" w:type="pct"/>
            <w:vAlign w:val="center"/>
          </w:tcPr>
          <w:p w14:paraId="2004638C" w14:textId="77777777" w:rsidR="00D77A22" w:rsidRPr="00BD06D5" w:rsidRDefault="00D77A22" w:rsidP="00C40B29">
            <w:pPr>
              <w:spacing w:before="0" w:after="0"/>
              <w:rPr>
                <w:rFonts w:ascii="Times New Roman" w:hAnsi="Times New Roman"/>
                <w:b/>
                <w:lang w:val="en-GB"/>
              </w:rPr>
            </w:pPr>
            <w:r w:rsidRPr="00BD06D5">
              <w:rPr>
                <w:rFonts w:ascii="Times New Roman" w:hAnsi="Times New Roman"/>
                <w:lang w:val="en-GB"/>
              </w:rPr>
              <w:t>Automatic flow monitoring using a sensor in the head of the device</w:t>
            </w:r>
          </w:p>
        </w:tc>
        <w:tc>
          <w:tcPr>
            <w:tcW w:w="246" w:type="pct"/>
            <w:vAlign w:val="center"/>
          </w:tcPr>
          <w:p w14:paraId="636BBC43" w14:textId="77777777" w:rsidR="00D77A22" w:rsidRPr="006B3BA4" w:rsidRDefault="00D77A22" w:rsidP="00C40B29">
            <w:pPr>
              <w:spacing w:before="0" w:after="0"/>
              <w:jc w:val="center"/>
              <w:rPr>
                <w:rFonts w:ascii="Times New Roman" w:hAnsi="Times New Roman"/>
                <w:b/>
                <w:lang w:val="en-GB"/>
              </w:rPr>
            </w:pPr>
            <w:r w:rsidRPr="006B3BA4">
              <w:rPr>
                <w:rFonts w:ascii="Times New Roman" w:hAnsi="Times New Roman"/>
                <w:lang w:val="en-GB"/>
              </w:rPr>
              <w:t>4.9.</w:t>
            </w:r>
          </w:p>
        </w:tc>
        <w:tc>
          <w:tcPr>
            <w:tcW w:w="1136" w:type="pct"/>
            <w:vAlign w:val="center"/>
          </w:tcPr>
          <w:p w14:paraId="37223E57" w14:textId="77777777" w:rsidR="00D77A22" w:rsidRPr="00683EFB" w:rsidRDefault="00D77A22" w:rsidP="00C40B29">
            <w:pPr>
              <w:spacing w:before="0" w:after="0"/>
              <w:rPr>
                <w:rFonts w:ascii="Times New Roman" w:hAnsi="Times New Roman"/>
                <w:b/>
                <w:color w:val="FF0000"/>
                <w:lang w:val="en-GB"/>
              </w:rPr>
            </w:pPr>
          </w:p>
        </w:tc>
        <w:tc>
          <w:tcPr>
            <w:tcW w:w="1023" w:type="pct"/>
            <w:vAlign w:val="center"/>
          </w:tcPr>
          <w:p w14:paraId="37BE6DF1" w14:textId="77777777" w:rsidR="00D77A22" w:rsidRPr="006B3BA4" w:rsidRDefault="00D77A22" w:rsidP="00C40B29">
            <w:pPr>
              <w:spacing w:before="0" w:after="0"/>
              <w:rPr>
                <w:rFonts w:ascii="Times New Roman" w:hAnsi="Times New Roman"/>
                <w:b/>
                <w:color w:val="FF0000"/>
                <w:lang w:val="en-GB"/>
              </w:rPr>
            </w:pPr>
          </w:p>
        </w:tc>
        <w:tc>
          <w:tcPr>
            <w:tcW w:w="559" w:type="pct"/>
            <w:vAlign w:val="center"/>
          </w:tcPr>
          <w:p w14:paraId="1F8C8454" w14:textId="77777777" w:rsidR="00D77A22" w:rsidRPr="006B3BA4" w:rsidRDefault="00D77A22" w:rsidP="00C40B29">
            <w:pPr>
              <w:tabs>
                <w:tab w:val="left" w:pos="729"/>
              </w:tabs>
              <w:spacing w:before="0" w:after="0"/>
              <w:jc w:val="center"/>
              <w:rPr>
                <w:rFonts w:ascii="Times New Roman" w:hAnsi="Times New Roman"/>
                <w:b/>
                <w:color w:val="FF0000"/>
                <w:lang w:val="en-GB"/>
              </w:rPr>
            </w:pPr>
          </w:p>
        </w:tc>
      </w:tr>
      <w:tr w:rsidR="00D77A22" w:rsidRPr="006B3BA4" w14:paraId="418C9CF7" w14:textId="77777777" w:rsidTr="00381D0F">
        <w:trPr>
          <w:trHeight w:val="70"/>
        </w:trPr>
        <w:tc>
          <w:tcPr>
            <w:tcW w:w="460" w:type="pct"/>
            <w:vMerge/>
            <w:vAlign w:val="center"/>
          </w:tcPr>
          <w:p w14:paraId="361F26FE" w14:textId="77777777" w:rsidR="00D77A22" w:rsidRPr="006B3BA4" w:rsidRDefault="00D77A22" w:rsidP="00C40B29">
            <w:pPr>
              <w:spacing w:before="0" w:after="0"/>
              <w:rPr>
                <w:rFonts w:ascii="Times New Roman" w:hAnsi="Times New Roman"/>
                <w:b/>
                <w:lang w:val="en-GB"/>
              </w:rPr>
            </w:pPr>
          </w:p>
        </w:tc>
        <w:tc>
          <w:tcPr>
            <w:tcW w:w="246" w:type="pct"/>
            <w:vAlign w:val="center"/>
          </w:tcPr>
          <w:p w14:paraId="6427BCE8" w14:textId="77777777" w:rsidR="00D77A22" w:rsidRPr="006B3BA4" w:rsidRDefault="00D77A22" w:rsidP="00C40B29">
            <w:pPr>
              <w:spacing w:before="0" w:after="0"/>
              <w:jc w:val="center"/>
              <w:rPr>
                <w:rFonts w:ascii="Times New Roman" w:hAnsi="Times New Roman"/>
                <w:bCs/>
                <w:lang w:val="en-GB"/>
              </w:rPr>
            </w:pPr>
            <w:r w:rsidRPr="006B3BA4">
              <w:rPr>
                <w:rFonts w:ascii="Times New Roman" w:hAnsi="Times New Roman"/>
                <w:lang w:val="en-GB"/>
              </w:rPr>
              <w:t>4.10.</w:t>
            </w:r>
          </w:p>
        </w:tc>
        <w:tc>
          <w:tcPr>
            <w:tcW w:w="1330" w:type="pct"/>
            <w:vAlign w:val="center"/>
          </w:tcPr>
          <w:p w14:paraId="6386F9EE" w14:textId="77777777" w:rsidR="00D77A22" w:rsidRPr="00BD06D5" w:rsidRDefault="00D77A22" w:rsidP="00C40B29">
            <w:pPr>
              <w:spacing w:before="0" w:after="0"/>
              <w:rPr>
                <w:rFonts w:ascii="Times New Roman" w:hAnsi="Times New Roman"/>
                <w:b/>
                <w:lang w:val="en-GB"/>
              </w:rPr>
            </w:pPr>
            <w:r w:rsidRPr="00BD06D5">
              <w:rPr>
                <w:rFonts w:ascii="Times New Roman" w:hAnsi="Times New Roman"/>
                <w:lang w:val="en-GB"/>
              </w:rPr>
              <w:t>Automatic detection of the presence of obstructive pollution</w:t>
            </w:r>
          </w:p>
        </w:tc>
        <w:tc>
          <w:tcPr>
            <w:tcW w:w="246" w:type="pct"/>
            <w:vAlign w:val="center"/>
          </w:tcPr>
          <w:p w14:paraId="4C2EFDA5" w14:textId="77777777" w:rsidR="00D77A22" w:rsidRPr="006B3BA4" w:rsidRDefault="00D77A22" w:rsidP="00C40B29">
            <w:pPr>
              <w:spacing w:before="0" w:after="0"/>
              <w:jc w:val="center"/>
              <w:rPr>
                <w:rFonts w:ascii="Times New Roman" w:hAnsi="Times New Roman"/>
                <w:b/>
                <w:lang w:val="en-GB"/>
              </w:rPr>
            </w:pPr>
            <w:r w:rsidRPr="006B3BA4">
              <w:rPr>
                <w:rFonts w:ascii="Times New Roman" w:hAnsi="Times New Roman"/>
                <w:lang w:val="en-GB"/>
              </w:rPr>
              <w:t>4.10.</w:t>
            </w:r>
          </w:p>
        </w:tc>
        <w:tc>
          <w:tcPr>
            <w:tcW w:w="1136" w:type="pct"/>
            <w:vAlign w:val="center"/>
          </w:tcPr>
          <w:p w14:paraId="41C58925" w14:textId="77777777" w:rsidR="00D77A22" w:rsidRPr="006B3BA4" w:rsidRDefault="00D77A22" w:rsidP="00C40B29">
            <w:pPr>
              <w:spacing w:before="0" w:after="0"/>
              <w:rPr>
                <w:rFonts w:ascii="Times New Roman" w:hAnsi="Times New Roman"/>
                <w:b/>
                <w:lang w:val="en-GB"/>
              </w:rPr>
            </w:pPr>
          </w:p>
        </w:tc>
        <w:tc>
          <w:tcPr>
            <w:tcW w:w="1023" w:type="pct"/>
            <w:vAlign w:val="center"/>
          </w:tcPr>
          <w:p w14:paraId="522B20FD" w14:textId="77777777" w:rsidR="00D77A22" w:rsidRPr="006B3BA4" w:rsidRDefault="00D77A22" w:rsidP="00C40B29">
            <w:pPr>
              <w:spacing w:before="0" w:after="0"/>
              <w:rPr>
                <w:rFonts w:ascii="Times New Roman" w:hAnsi="Times New Roman"/>
                <w:b/>
                <w:color w:val="FF0000"/>
                <w:lang w:val="en-GB"/>
              </w:rPr>
            </w:pPr>
          </w:p>
        </w:tc>
        <w:tc>
          <w:tcPr>
            <w:tcW w:w="559" w:type="pct"/>
            <w:vAlign w:val="center"/>
          </w:tcPr>
          <w:p w14:paraId="5B9D6DDD" w14:textId="77777777" w:rsidR="00D77A22" w:rsidRPr="006B3BA4" w:rsidRDefault="00D77A22" w:rsidP="00C40B29">
            <w:pPr>
              <w:tabs>
                <w:tab w:val="left" w:pos="729"/>
              </w:tabs>
              <w:spacing w:before="0" w:after="0"/>
              <w:jc w:val="center"/>
              <w:rPr>
                <w:rFonts w:ascii="Times New Roman" w:hAnsi="Times New Roman"/>
                <w:b/>
                <w:color w:val="FF0000"/>
                <w:lang w:val="en-GB"/>
              </w:rPr>
            </w:pPr>
          </w:p>
        </w:tc>
      </w:tr>
      <w:tr w:rsidR="00D77A22" w:rsidRPr="006B3BA4" w14:paraId="1F5ADD9C" w14:textId="77777777" w:rsidTr="00381D0F">
        <w:trPr>
          <w:trHeight w:val="70"/>
        </w:trPr>
        <w:tc>
          <w:tcPr>
            <w:tcW w:w="460" w:type="pct"/>
            <w:vMerge/>
            <w:vAlign w:val="center"/>
          </w:tcPr>
          <w:p w14:paraId="4A6E75DD" w14:textId="77777777" w:rsidR="00D77A22" w:rsidRPr="006B3BA4" w:rsidRDefault="00D77A22" w:rsidP="00C40B29">
            <w:pPr>
              <w:spacing w:before="0" w:after="0"/>
              <w:rPr>
                <w:rFonts w:ascii="Times New Roman" w:hAnsi="Times New Roman"/>
                <w:b/>
                <w:lang w:val="en-GB"/>
              </w:rPr>
            </w:pPr>
          </w:p>
        </w:tc>
        <w:tc>
          <w:tcPr>
            <w:tcW w:w="246" w:type="pct"/>
            <w:vAlign w:val="center"/>
          </w:tcPr>
          <w:p w14:paraId="0AAC79BA" w14:textId="77777777" w:rsidR="00D77A22" w:rsidRPr="006B3BA4" w:rsidRDefault="00D77A22" w:rsidP="00C40B29">
            <w:pPr>
              <w:spacing w:before="0" w:after="0"/>
              <w:jc w:val="center"/>
              <w:rPr>
                <w:rFonts w:ascii="Times New Roman" w:hAnsi="Times New Roman"/>
                <w:bCs/>
                <w:lang w:val="en-GB"/>
              </w:rPr>
            </w:pPr>
            <w:r w:rsidRPr="006B3BA4">
              <w:rPr>
                <w:rFonts w:ascii="Times New Roman" w:hAnsi="Times New Roman"/>
                <w:lang w:val="en-GB"/>
              </w:rPr>
              <w:t>4.11.</w:t>
            </w:r>
          </w:p>
        </w:tc>
        <w:tc>
          <w:tcPr>
            <w:tcW w:w="1330" w:type="pct"/>
            <w:vAlign w:val="center"/>
          </w:tcPr>
          <w:p w14:paraId="15C69144" w14:textId="77777777" w:rsidR="00D77A22" w:rsidRPr="006B3BA4" w:rsidRDefault="00D77A22" w:rsidP="00C40B29">
            <w:pPr>
              <w:spacing w:before="0" w:after="0"/>
              <w:rPr>
                <w:rFonts w:ascii="Times New Roman" w:hAnsi="Times New Roman"/>
                <w:b/>
                <w:lang w:val="en-GB"/>
              </w:rPr>
            </w:pPr>
            <w:r w:rsidRPr="006B3BA4">
              <w:rPr>
                <w:rFonts w:ascii="Times New Roman" w:hAnsi="Times New Roman"/>
                <w:lang w:val="en-GB"/>
              </w:rPr>
              <w:t>LED indication of possible irregularities in operation</w:t>
            </w:r>
          </w:p>
        </w:tc>
        <w:tc>
          <w:tcPr>
            <w:tcW w:w="246" w:type="pct"/>
            <w:vAlign w:val="center"/>
          </w:tcPr>
          <w:p w14:paraId="7DBF961F" w14:textId="77777777" w:rsidR="00D77A22" w:rsidRPr="006B3BA4" w:rsidRDefault="00D77A22" w:rsidP="00C40B29">
            <w:pPr>
              <w:spacing w:before="0" w:after="0"/>
              <w:jc w:val="center"/>
              <w:rPr>
                <w:rFonts w:ascii="Times New Roman" w:hAnsi="Times New Roman"/>
                <w:b/>
                <w:lang w:val="en-GB"/>
              </w:rPr>
            </w:pPr>
            <w:r w:rsidRPr="006B3BA4">
              <w:rPr>
                <w:rFonts w:ascii="Times New Roman" w:hAnsi="Times New Roman"/>
                <w:lang w:val="en-GB"/>
              </w:rPr>
              <w:t>4.11.</w:t>
            </w:r>
          </w:p>
        </w:tc>
        <w:tc>
          <w:tcPr>
            <w:tcW w:w="1136" w:type="pct"/>
            <w:vAlign w:val="center"/>
          </w:tcPr>
          <w:p w14:paraId="39EF1AD9" w14:textId="77777777" w:rsidR="00D77A22" w:rsidRPr="006B3BA4" w:rsidRDefault="00D77A22" w:rsidP="00C40B29">
            <w:pPr>
              <w:spacing w:before="0" w:after="0"/>
              <w:rPr>
                <w:rFonts w:ascii="Times New Roman" w:hAnsi="Times New Roman"/>
                <w:b/>
                <w:lang w:val="en-GB"/>
              </w:rPr>
            </w:pPr>
          </w:p>
        </w:tc>
        <w:tc>
          <w:tcPr>
            <w:tcW w:w="1023" w:type="pct"/>
            <w:vAlign w:val="center"/>
          </w:tcPr>
          <w:p w14:paraId="24E5CCC7" w14:textId="77777777" w:rsidR="00D77A22" w:rsidRPr="006B3BA4" w:rsidRDefault="00D77A22" w:rsidP="00C40B29">
            <w:pPr>
              <w:spacing w:before="0" w:after="0"/>
              <w:rPr>
                <w:rFonts w:ascii="Times New Roman" w:hAnsi="Times New Roman"/>
                <w:b/>
                <w:color w:val="FF0000"/>
                <w:lang w:val="en-GB"/>
              </w:rPr>
            </w:pPr>
          </w:p>
        </w:tc>
        <w:tc>
          <w:tcPr>
            <w:tcW w:w="559" w:type="pct"/>
            <w:vAlign w:val="center"/>
          </w:tcPr>
          <w:p w14:paraId="1EEDAEE2" w14:textId="77777777" w:rsidR="00D77A22" w:rsidRPr="006B3BA4" w:rsidRDefault="00D77A22" w:rsidP="00C40B29">
            <w:pPr>
              <w:tabs>
                <w:tab w:val="left" w:pos="729"/>
              </w:tabs>
              <w:spacing w:before="0" w:after="0"/>
              <w:jc w:val="center"/>
              <w:rPr>
                <w:rFonts w:ascii="Times New Roman" w:hAnsi="Times New Roman"/>
                <w:b/>
                <w:color w:val="FF0000"/>
                <w:lang w:val="en-GB"/>
              </w:rPr>
            </w:pPr>
          </w:p>
        </w:tc>
      </w:tr>
      <w:tr w:rsidR="00D77A22" w:rsidRPr="006B3BA4" w14:paraId="471B8C12" w14:textId="77777777" w:rsidTr="00381D0F">
        <w:trPr>
          <w:trHeight w:val="70"/>
        </w:trPr>
        <w:tc>
          <w:tcPr>
            <w:tcW w:w="460" w:type="pct"/>
            <w:vMerge/>
            <w:vAlign w:val="center"/>
          </w:tcPr>
          <w:p w14:paraId="7BF4646A" w14:textId="77777777" w:rsidR="00D77A22" w:rsidRPr="006B3BA4" w:rsidRDefault="00D77A22" w:rsidP="00C40B29">
            <w:pPr>
              <w:spacing w:before="0" w:after="0"/>
              <w:rPr>
                <w:rFonts w:ascii="Times New Roman" w:hAnsi="Times New Roman"/>
                <w:b/>
                <w:lang w:val="en-GB"/>
              </w:rPr>
            </w:pPr>
          </w:p>
        </w:tc>
        <w:tc>
          <w:tcPr>
            <w:tcW w:w="246" w:type="pct"/>
            <w:vAlign w:val="center"/>
          </w:tcPr>
          <w:p w14:paraId="69BD1FEE" w14:textId="77777777" w:rsidR="00D77A22" w:rsidRPr="006B3BA4" w:rsidRDefault="00D77A22" w:rsidP="00C40B29">
            <w:pPr>
              <w:spacing w:before="0" w:after="0"/>
              <w:jc w:val="center"/>
              <w:rPr>
                <w:rFonts w:ascii="Times New Roman" w:hAnsi="Times New Roman"/>
                <w:bCs/>
                <w:lang w:val="en-GB"/>
              </w:rPr>
            </w:pPr>
            <w:r w:rsidRPr="006B3BA4">
              <w:rPr>
                <w:rFonts w:ascii="Times New Roman" w:hAnsi="Times New Roman"/>
                <w:lang w:val="en-GB"/>
              </w:rPr>
              <w:t>4.12.</w:t>
            </w:r>
          </w:p>
        </w:tc>
        <w:tc>
          <w:tcPr>
            <w:tcW w:w="1330" w:type="pct"/>
            <w:vAlign w:val="center"/>
          </w:tcPr>
          <w:p w14:paraId="177EDD2F" w14:textId="77777777" w:rsidR="00D77A22" w:rsidRPr="006B3BA4" w:rsidRDefault="00D77A22" w:rsidP="00C40B29">
            <w:pPr>
              <w:spacing w:before="0" w:after="0"/>
              <w:rPr>
                <w:rFonts w:ascii="Times New Roman" w:hAnsi="Times New Roman"/>
                <w:b/>
                <w:lang w:val="en-GB"/>
              </w:rPr>
            </w:pPr>
            <w:r w:rsidRPr="006B3BA4">
              <w:rPr>
                <w:rFonts w:ascii="Times New Roman" w:hAnsi="Times New Roman"/>
                <w:lang w:val="en-GB"/>
              </w:rPr>
              <w:t>Enabled water drainage during heavy rainfall</w:t>
            </w:r>
          </w:p>
        </w:tc>
        <w:tc>
          <w:tcPr>
            <w:tcW w:w="246" w:type="pct"/>
            <w:vAlign w:val="center"/>
          </w:tcPr>
          <w:p w14:paraId="78F800E1" w14:textId="77777777" w:rsidR="00D77A22" w:rsidRPr="006B3BA4" w:rsidRDefault="00D77A22" w:rsidP="00C40B29">
            <w:pPr>
              <w:spacing w:before="0" w:after="0"/>
              <w:jc w:val="center"/>
              <w:rPr>
                <w:rFonts w:ascii="Times New Roman" w:hAnsi="Times New Roman"/>
                <w:b/>
                <w:lang w:val="en-GB"/>
              </w:rPr>
            </w:pPr>
            <w:r w:rsidRPr="006B3BA4">
              <w:rPr>
                <w:rFonts w:ascii="Times New Roman" w:hAnsi="Times New Roman"/>
                <w:lang w:val="en-GB"/>
              </w:rPr>
              <w:t>4.12.</w:t>
            </w:r>
          </w:p>
        </w:tc>
        <w:tc>
          <w:tcPr>
            <w:tcW w:w="1136" w:type="pct"/>
            <w:vAlign w:val="center"/>
          </w:tcPr>
          <w:p w14:paraId="5D46A967" w14:textId="77777777" w:rsidR="00D77A22" w:rsidRDefault="00D77A22" w:rsidP="00C40B29">
            <w:pPr>
              <w:spacing w:before="0" w:after="0"/>
              <w:rPr>
                <w:rFonts w:ascii="Times New Roman" w:hAnsi="Times New Roman"/>
                <w:lang w:val="en-GB"/>
              </w:rPr>
            </w:pPr>
          </w:p>
          <w:p w14:paraId="7ADDC362" w14:textId="77777777" w:rsidR="00D77A22" w:rsidRPr="006B3BA4" w:rsidRDefault="00D77A22" w:rsidP="00C40B29">
            <w:pPr>
              <w:spacing w:before="0" w:after="0"/>
              <w:rPr>
                <w:rFonts w:ascii="Times New Roman" w:hAnsi="Times New Roman"/>
                <w:b/>
                <w:lang w:val="en-GB"/>
              </w:rPr>
            </w:pPr>
          </w:p>
        </w:tc>
        <w:tc>
          <w:tcPr>
            <w:tcW w:w="1023" w:type="pct"/>
            <w:vAlign w:val="center"/>
          </w:tcPr>
          <w:p w14:paraId="289D872E" w14:textId="77777777" w:rsidR="00D77A22" w:rsidRPr="006B3BA4" w:rsidRDefault="00D77A22" w:rsidP="00C40B29">
            <w:pPr>
              <w:spacing w:before="0" w:after="0"/>
              <w:rPr>
                <w:rFonts w:ascii="Times New Roman" w:hAnsi="Times New Roman"/>
                <w:b/>
                <w:color w:val="FF0000"/>
                <w:lang w:val="en-GB"/>
              </w:rPr>
            </w:pPr>
          </w:p>
        </w:tc>
        <w:tc>
          <w:tcPr>
            <w:tcW w:w="559" w:type="pct"/>
            <w:vAlign w:val="center"/>
          </w:tcPr>
          <w:p w14:paraId="3E57BDDD" w14:textId="77777777" w:rsidR="00D77A22" w:rsidRPr="006B3BA4" w:rsidRDefault="00D77A22" w:rsidP="00C40B29">
            <w:pPr>
              <w:tabs>
                <w:tab w:val="left" w:pos="729"/>
              </w:tabs>
              <w:spacing w:before="0" w:after="0"/>
              <w:jc w:val="center"/>
              <w:rPr>
                <w:rFonts w:ascii="Times New Roman" w:hAnsi="Times New Roman"/>
                <w:b/>
                <w:color w:val="FF0000"/>
                <w:lang w:val="en-GB"/>
              </w:rPr>
            </w:pPr>
          </w:p>
        </w:tc>
      </w:tr>
      <w:tr w:rsidR="00D77A22" w:rsidRPr="006B3BA4" w14:paraId="231E7CC4" w14:textId="77777777" w:rsidTr="00381D0F">
        <w:trPr>
          <w:trHeight w:val="70"/>
        </w:trPr>
        <w:tc>
          <w:tcPr>
            <w:tcW w:w="460" w:type="pct"/>
            <w:vMerge/>
            <w:vAlign w:val="center"/>
          </w:tcPr>
          <w:p w14:paraId="06D95EA4" w14:textId="77777777" w:rsidR="00D77A22" w:rsidRPr="006B3BA4" w:rsidRDefault="00D77A22" w:rsidP="00C40B29">
            <w:pPr>
              <w:spacing w:before="0" w:after="0"/>
              <w:rPr>
                <w:rFonts w:ascii="Times New Roman" w:hAnsi="Times New Roman"/>
                <w:b/>
                <w:lang w:val="en-GB"/>
              </w:rPr>
            </w:pPr>
          </w:p>
        </w:tc>
        <w:tc>
          <w:tcPr>
            <w:tcW w:w="246" w:type="pct"/>
            <w:vAlign w:val="center"/>
          </w:tcPr>
          <w:p w14:paraId="5C1073B9" w14:textId="77777777" w:rsidR="00D77A22" w:rsidRPr="006B3BA4" w:rsidRDefault="00D77A22" w:rsidP="00C40B29">
            <w:pPr>
              <w:spacing w:before="0" w:after="0"/>
              <w:jc w:val="center"/>
              <w:rPr>
                <w:rFonts w:ascii="Times New Roman" w:hAnsi="Times New Roman"/>
                <w:bCs/>
                <w:lang w:val="en-GB"/>
              </w:rPr>
            </w:pPr>
            <w:r w:rsidRPr="006B3BA4">
              <w:rPr>
                <w:rFonts w:ascii="Times New Roman" w:hAnsi="Times New Roman"/>
                <w:lang w:val="en-GB"/>
              </w:rPr>
              <w:t>4.13.</w:t>
            </w:r>
          </w:p>
        </w:tc>
        <w:tc>
          <w:tcPr>
            <w:tcW w:w="1330" w:type="pct"/>
            <w:vAlign w:val="center"/>
          </w:tcPr>
          <w:p w14:paraId="7E34583F" w14:textId="77777777" w:rsidR="00D77A22" w:rsidRPr="006B3BA4" w:rsidRDefault="00D77A22" w:rsidP="00C40B29">
            <w:pPr>
              <w:spacing w:before="0" w:after="0"/>
              <w:rPr>
                <w:rFonts w:ascii="Times New Roman" w:hAnsi="Times New Roman"/>
                <w:b/>
                <w:lang w:val="en-GB"/>
              </w:rPr>
            </w:pPr>
            <w:r w:rsidRPr="006B3BA4">
              <w:rPr>
                <w:rFonts w:ascii="Times New Roman" w:hAnsi="Times New Roman"/>
                <w:lang w:val="en-GB"/>
              </w:rPr>
              <w:t>System for automatic recognition of blocked suction</w:t>
            </w:r>
          </w:p>
        </w:tc>
        <w:tc>
          <w:tcPr>
            <w:tcW w:w="246" w:type="pct"/>
            <w:vAlign w:val="center"/>
          </w:tcPr>
          <w:p w14:paraId="392A5323" w14:textId="77777777" w:rsidR="00D77A22" w:rsidRPr="006B3BA4" w:rsidRDefault="00D77A22" w:rsidP="00C40B29">
            <w:pPr>
              <w:spacing w:before="0" w:after="0"/>
              <w:jc w:val="center"/>
              <w:rPr>
                <w:rFonts w:ascii="Times New Roman" w:hAnsi="Times New Roman"/>
                <w:b/>
                <w:lang w:val="en-GB"/>
              </w:rPr>
            </w:pPr>
            <w:r w:rsidRPr="006B3BA4">
              <w:rPr>
                <w:rFonts w:ascii="Times New Roman" w:hAnsi="Times New Roman"/>
                <w:lang w:val="en-GB"/>
              </w:rPr>
              <w:t>4.13.</w:t>
            </w:r>
          </w:p>
        </w:tc>
        <w:tc>
          <w:tcPr>
            <w:tcW w:w="1136" w:type="pct"/>
            <w:vAlign w:val="center"/>
          </w:tcPr>
          <w:p w14:paraId="27C42F12" w14:textId="77777777" w:rsidR="00D77A22" w:rsidRPr="006B3BA4" w:rsidRDefault="00D77A22" w:rsidP="00C40B29">
            <w:pPr>
              <w:spacing w:before="0" w:after="0"/>
              <w:rPr>
                <w:rFonts w:ascii="Times New Roman" w:hAnsi="Times New Roman"/>
                <w:b/>
                <w:lang w:val="en-GB"/>
              </w:rPr>
            </w:pPr>
          </w:p>
        </w:tc>
        <w:tc>
          <w:tcPr>
            <w:tcW w:w="1023" w:type="pct"/>
            <w:vAlign w:val="center"/>
          </w:tcPr>
          <w:p w14:paraId="2C4E98B6" w14:textId="77777777" w:rsidR="00D77A22" w:rsidRPr="006B3BA4" w:rsidRDefault="00D77A22" w:rsidP="00C40B29">
            <w:pPr>
              <w:spacing w:before="0" w:after="0"/>
              <w:rPr>
                <w:rFonts w:ascii="Times New Roman" w:hAnsi="Times New Roman"/>
                <w:b/>
                <w:color w:val="FF0000"/>
                <w:lang w:val="en-GB"/>
              </w:rPr>
            </w:pPr>
          </w:p>
        </w:tc>
        <w:tc>
          <w:tcPr>
            <w:tcW w:w="559" w:type="pct"/>
            <w:vAlign w:val="center"/>
          </w:tcPr>
          <w:p w14:paraId="5E45496B" w14:textId="77777777" w:rsidR="00D77A22" w:rsidRPr="006B3BA4" w:rsidRDefault="00D77A22" w:rsidP="00C40B29">
            <w:pPr>
              <w:tabs>
                <w:tab w:val="left" w:pos="729"/>
              </w:tabs>
              <w:spacing w:before="0" w:after="0"/>
              <w:jc w:val="center"/>
              <w:rPr>
                <w:rFonts w:ascii="Times New Roman" w:hAnsi="Times New Roman"/>
                <w:b/>
                <w:color w:val="FF0000"/>
                <w:lang w:val="en-GB"/>
              </w:rPr>
            </w:pPr>
          </w:p>
        </w:tc>
      </w:tr>
      <w:tr w:rsidR="00D77A22" w:rsidRPr="006B3BA4" w14:paraId="01E9CB14" w14:textId="77777777" w:rsidTr="00381D0F">
        <w:trPr>
          <w:trHeight w:val="70"/>
        </w:trPr>
        <w:tc>
          <w:tcPr>
            <w:tcW w:w="460" w:type="pct"/>
            <w:vMerge/>
            <w:vAlign w:val="center"/>
          </w:tcPr>
          <w:p w14:paraId="63A53E72" w14:textId="77777777" w:rsidR="00D77A22" w:rsidRPr="006B3BA4" w:rsidRDefault="00D77A22" w:rsidP="00C40B29">
            <w:pPr>
              <w:spacing w:before="0" w:after="0"/>
              <w:rPr>
                <w:rFonts w:ascii="Times New Roman" w:hAnsi="Times New Roman"/>
                <w:b/>
                <w:lang w:val="en-GB"/>
              </w:rPr>
            </w:pPr>
          </w:p>
        </w:tc>
        <w:tc>
          <w:tcPr>
            <w:tcW w:w="246" w:type="pct"/>
            <w:vAlign w:val="center"/>
          </w:tcPr>
          <w:p w14:paraId="5559940C" w14:textId="77777777" w:rsidR="00D77A22" w:rsidRPr="006B3BA4" w:rsidRDefault="00D77A22" w:rsidP="00C40B29">
            <w:pPr>
              <w:spacing w:before="0" w:after="0"/>
              <w:jc w:val="center"/>
              <w:rPr>
                <w:rFonts w:ascii="Times New Roman" w:hAnsi="Times New Roman"/>
                <w:bCs/>
                <w:lang w:val="en-GB"/>
              </w:rPr>
            </w:pPr>
            <w:r w:rsidRPr="006B3BA4">
              <w:rPr>
                <w:rFonts w:ascii="Times New Roman" w:hAnsi="Times New Roman"/>
                <w:lang w:val="en-GB"/>
              </w:rPr>
              <w:t>4.14.</w:t>
            </w:r>
          </w:p>
        </w:tc>
        <w:tc>
          <w:tcPr>
            <w:tcW w:w="1330" w:type="pct"/>
            <w:vAlign w:val="center"/>
          </w:tcPr>
          <w:p w14:paraId="68917B21" w14:textId="77777777" w:rsidR="00D77A22" w:rsidRPr="006B3BA4" w:rsidRDefault="00D77A22" w:rsidP="00C40B29">
            <w:pPr>
              <w:spacing w:before="0" w:after="0"/>
              <w:rPr>
                <w:rFonts w:ascii="Times New Roman" w:hAnsi="Times New Roman"/>
                <w:b/>
                <w:lang w:val="en-GB"/>
              </w:rPr>
            </w:pPr>
            <w:r w:rsidRPr="006B3BA4">
              <w:rPr>
                <w:rStyle w:val="jlqj4b"/>
                <w:rFonts w:ascii="Times New Roman" w:hAnsi="Times New Roman"/>
                <w:lang w:val="en-GB"/>
              </w:rPr>
              <w:t>Construction material that ensures resistance to atmospheric agents</w:t>
            </w:r>
            <w:r>
              <w:rPr>
                <w:rStyle w:val="jlqj4b"/>
                <w:rFonts w:ascii="Times New Roman" w:hAnsi="Times New Roman"/>
                <w:lang w:val="en-GB"/>
              </w:rPr>
              <w:t xml:space="preserve"> </w:t>
            </w:r>
            <w:r w:rsidRPr="00B63F9C">
              <w:rPr>
                <w:rStyle w:val="jlqj4b"/>
                <w:rFonts w:ascii="Times New Roman" w:hAnsi="Times New Roman"/>
                <w:lang w:val="en-GB"/>
              </w:rPr>
              <w:t xml:space="preserve">and </w:t>
            </w:r>
            <w:r>
              <w:rPr>
                <w:rStyle w:val="jlqj4b"/>
                <w:rFonts w:ascii="Times New Roman" w:hAnsi="Times New Roman"/>
                <w:lang w:val="en-GB"/>
              </w:rPr>
              <w:t>atmospheric</w:t>
            </w:r>
            <w:r w:rsidRPr="00B63F9C">
              <w:rPr>
                <w:rStyle w:val="jlqj4b"/>
                <w:rFonts w:ascii="Times New Roman" w:hAnsi="Times New Roman"/>
                <w:lang w:val="en-GB"/>
              </w:rPr>
              <w:t xml:space="preserve"> temperatures</w:t>
            </w:r>
          </w:p>
        </w:tc>
        <w:tc>
          <w:tcPr>
            <w:tcW w:w="246" w:type="pct"/>
            <w:vAlign w:val="center"/>
          </w:tcPr>
          <w:p w14:paraId="302D9AF9" w14:textId="77777777" w:rsidR="00D77A22" w:rsidRPr="006B3BA4" w:rsidRDefault="00D77A22" w:rsidP="00C40B29">
            <w:pPr>
              <w:spacing w:before="0" w:after="0"/>
              <w:jc w:val="center"/>
              <w:rPr>
                <w:rFonts w:ascii="Times New Roman" w:hAnsi="Times New Roman"/>
                <w:b/>
                <w:lang w:val="en-GB"/>
              </w:rPr>
            </w:pPr>
            <w:r w:rsidRPr="006B3BA4">
              <w:rPr>
                <w:rFonts w:ascii="Times New Roman" w:hAnsi="Times New Roman"/>
                <w:lang w:val="en-GB"/>
              </w:rPr>
              <w:t>4.14.</w:t>
            </w:r>
          </w:p>
        </w:tc>
        <w:tc>
          <w:tcPr>
            <w:tcW w:w="1136" w:type="pct"/>
            <w:vAlign w:val="center"/>
          </w:tcPr>
          <w:p w14:paraId="609F1134" w14:textId="77777777" w:rsidR="00D77A22" w:rsidRPr="006B3BA4" w:rsidRDefault="00D77A22" w:rsidP="00C40B29">
            <w:pPr>
              <w:spacing w:before="0" w:after="0"/>
              <w:rPr>
                <w:rFonts w:ascii="Times New Roman" w:hAnsi="Times New Roman"/>
                <w:b/>
                <w:lang w:val="en-GB"/>
              </w:rPr>
            </w:pPr>
          </w:p>
        </w:tc>
        <w:tc>
          <w:tcPr>
            <w:tcW w:w="1023" w:type="pct"/>
            <w:vAlign w:val="center"/>
          </w:tcPr>
          <w:p w14:paraId="5163F46C" w14:textId="77777777" w:rsidR="00D77A22" w:rsidRPr="006B3BA4" w:rsidRDefault="00D77A22" w:rsidP="00C40B29">
            <w:pPr>
              <w:spacing w:before="0" w:after="0"/>
              <w:rPr>
                <w:rFonts w:ascii="Times New Roman" w:hAnsi="Times New Roman"/>
                <w:b/>
                <w:color w:val="FF0000"/>
                <w:lang w:val="en-GB"/>
              </w:rPr>
            </w:pPr>
          </w:p>
        </w:tc>
        <w:tc>
          <w:tcPr>
            <w:tcW w:w="559" w:type="pct"/>
            <w:vAlign w:val="center"/>
          </w:tcPr>
          <w:p w14:paraId="02A4A8BB" w14:textId="77777777" w:rsidR="00D77A22" w:rsidRPr="006B3BA4" w:rsidRDefault="00D77A22" w:rsidP="00C40B29">
            <w:pPr>
              <w:tabs>
                <w:tab w:val="left" w:pos="729"/>
              </w:tabs>
              <w:spacing w:before="0" w:after="0"/>
              <w:jc w:val="center"/>
              <w:rPr>
                <w:rFonts w:ascii="Times New Roman" w:hAnsi="Times New Roman"/>
                <w:b/>
                <w:color w:val="FF0000"/>
                <w:lang w:val="en-GB"/>
              </w:rPr>
            </w:pPr>
          </w:p>
        </w:tc>
      </w:tr>
      <w:tr w:rsidR="00D77A22" w:rsidRPr="006B3BA4" w14:paraId="162A277E" w14:textId="77777777" w:rsidTr="00381D0F">
        <w:trPr>
          <w:trHeight w:val="70"/>
        </w:trPr>
        <w:tc>
          <w:tcPr>
            <w:tcW w:w="460" w:type="pct"/>
            <w:vMerge/>
            <w:vAlign w:val="center"/>
          </w:tcPr>
          <w:p w14:paraId="01207A24" w14:textId="77777777" w:rsidR="00D77A22" w:rsidRPr="006B3BA4" w:rsidRDefault="00D77A22" w:rsidP="00C40B29">
            <w:pPr>
              <w:spacing w:before="0" w:after="0"/>
              <w:rPr>
                <w:rFonts w:ascii="Times New Roman" w:hAnsi="Times New Roman"/>
                <w:b/>
                <w:lang w:val="en-GB"/>
              </w:rPr>
            </w:pPr>
          </w:p>
        </w:tc>
        <w:tc>
          <w:tcPr>
            <w:tcW w:w="246" w:type="pct"/>
            <w:vAlign w:val="center"/>
          </w:tcPr>
          <w:p w14:paraId="55FA6035" w14:textId="5AF7981B" w:rsidR="00D77A22" w:rsidRPr="006B3BA4" w:rsidRDefault="003B2470" w:rsidP="00C40B29">
            <w:pPr>
              <w:spacing w:before="0" w:after="0"/>
              <w:jc w:val="center"/>
              <w:rPr>
                <w:rFonts w:ascii="Times New Roman" w:hAnsi="Times New Roman"/>
                <w:lang w:val="en-GB"/>
              </w:rPr>
            </w:pPr>
            <w:r>
              <w:rPr>
                <w:rFonts w:ascii="Times New Roman" w:hAnsi="Times New Roman"/>
                <w:lang w:val="en-GB"/>
              </w:rPr>
              <w:t>4.15.</w:t>
            </w:r>
          </w:p>
        </w:tc>
        <w:tc>
          <w:tcPr>
            <w:tcW w:w="1330" w:type="pct"/>
            <w:vAlign w:val="center"/>
          </w:tcPr>
          <w:p w14:paraId="0149BF1E" w14:textId="77777777" w:rsidR="00D77A22" w:rsidRPr="003B2470" w:rsidRDefault="00D77A22" w:rsidP="00C40B29">
            <w:pPr>
              <w:spacing w:before="0" w:after="0"/>
              <w:rPr>
                <w:rFonts w:ascii="Times New Roman" w:hAnsi="Times New Roman"/>
                <w:snapToGrid/>
                <w:lang w:val="en-GB"/>
              </w:rPr>
            </w:pPr>
            <w:r w:rsidRPr="003B2470">
              <w:rPr>
                <w:rFonts w:ascii="Times New Roman" w:hAnsi="Times New Roman"/>
                <w:lang w:val="en-GB"/>
              </w:rPr>
              <w:t>The standard delivery of the device includes:</w:t>
            </w:r>
          </w:p>
          <w:p w14:paraId="05359C59" w14:textId="77777777" w:rsidR="00D77A22" w:rsidRPr="003B2470" w:rsidRDefault="00D77A22" w:rsidP="00D77A22">
            <w:pPr>
              <w:numPr>
                <w:ilvl w:val="0"/>
                <w:numId w:val="45"/>
              </w:numPr>
              <w:snapToGrid w:val="0"/>
              <w:spacing w:before="0" w:after="0"/>
              <w:ind w:left="432"/>
              <w:rPr>
                <w:rFonts w:ascii="Times New Roman" w:hAnsi="Times New Roman"/>
                <w:lang w:val="en-GB"/>
              </w:rPr>
            </w:pPr>
            <w:r w:rsidRPr="003B2470">
              <w:rPr>
                <w:rFonts w:ascii="Times New Roman" w:hAnsi="Times New Roman"/>
                <w:lang w:val="en-GB"/>
              </w:rPr>
              <w:lastRenderedPageBreak/>
              <w:t xml:space="preserve">One (1) bottle of </w:t>
            </w:r>
            <w:proofErr w:type="spellStart"/>
            <w:r w:rsidRPr="003B2470">
              <w:rPr>
                <w:rFonts w:ascii="Times New Roman" w:hAnsi="Times New Roman"/>
                <w:lang w:val="en-GB"/>
              </w:rPr>
              <w:t>glycerin</w:t>
            </w:r>
            <w:proofErr w:type="spellEnd"/>
            <w:r w:rsidRPr="003B2470">
              <w:rPr>
                <w:rFonts w:ascii="Times New Roman" w:hAnsi="Times New Roman"/>
                <w:lang w:val="en-GB"/>
              </w:rPr>
              <w:t xml:space="preserve"> with fuchsin, 50ml;</w:t>
            </w:r>
          </w:p>
          <w:p w14:paraId="74BBA985" w14:textId="77777777" w:rsidR="00D77A22" w:rsidRPr="003B2470" w:rsidRDefault="00D77A22" w:rsidP="00D77A22">
            <w:pPr>
              <w:numPr>
                <w:ilvl w:val="0"/>
                <w:numId w:val="45"/>
              </w:numPr>
              <w:snapToGrid w:val="0"/>
              <w:spacing w:before="0" w:after="0"/>
              <w:ind w:left="432"/>
              <w:rPr>
                <w:rFonts w:ascii="Times New Roman" w:hAnsi="Times New Roman"/>
                <w:lang w:val="en-GB"/>
              </w:rPr>
            </w:pPr>
            <w:r w:rsidRPr="003B2470">
              <w:rPr>
                <w:rFonts w:ascii="Times New Roman" w:hAnsi="Times New Roman"/>
                <w:lang w:val="en-GB"/>
              </w:rPr>
              <w:t xml:space="preserve">One (1) bottle of transparent </w:t>
            </w:r>
            <w:proofErr w:type="spellStart"/>
            <w:r w:rsidRPr="003B2470">
              <w:rPr>
                <w:rFonts w:ascii="Times New Roman" w:hAnsi="Times New Roman"/>
                <w:lang w:val="en-GB"/>
              </w:rPr>
              <w:t>glycerin</w:t>
            </w:r>
            <w:proofErr w:type="spellEnd"/>
            <w:r w:rsidRPr="003B2470">
              <w:rPr>
                <w:rFonts w:ascii="Times New Roman" w:hAnsi="Times New Roman"/>
                <w:lang w:val="en-GB"/>
              </w:rPr>
              <w:t>, 50 ml;</w:t>
            </w:r>
          </w:p>
          <w:p w14:paraId="5E633893" w14:textId="77777777" w:rsidR="00D77A22" w:rsidRPr="003B2470" w:rsidRDefault="00D77A22" w:rsidP="00D77A22">
            <w:pPr>
              <w:numPr>
                <w:ilvl w:val="0"/>
                <w:numId w:val="45"/>
              </w:numPr>
              <w:snapToGrid w:val="0"/>
              <w:spacing w:before="0" w:after="0"/>
              <w:ind w:left="432"/>
              <w:rPr>
                <w:rFonts w:ascii="Times New Roman" w:hAnsi="Times New Roman"/>
                <w:lang w:val="en-GB"/>
              </w:rPr>
            </w:pPr>
            <w:r w:rsidRPr="003B2470">
              <w:rPr>
                <w:rFonts w:ascii="Times New Roman" w:hAnsi="Times New Roman"/>
                <w:lang w:val="en-GB"/>
              </w:rPr>
              <w:t>One (1) bottle of silicone solution, 50ml;</w:t>
            </w:r>
          </w:p>
          <w:p w14:paraId="1F7E5784" w14:textId="77777777" w:rsidR="00D77A22" w:rsidRPr="003B2470" w:rsidRDefault="00D77A22" w:rsidP="00D77A22">
            <w:pPr>
              <w:numPr>
                <w:ilvl w:val="0"/>
                <w:numId w:val="45"/>
              </w:numPr>
              <w:snapToGrid w:val="0"/>
              <w:spacing w:before="0" w:after="0"/>
              <w:ind w:left="432"/>
              <w:rPr>
                <w:rFonts w:ascii="Times New Roman" w:hAnsi="Times New Roman"/>
                <w:lang w:val="en-GB"/>
              </w:rPr>
            </w:pPr>
            <w:r w:rsidRPr="003B2470">
              <w:rPr>
                <w:rFonts w:ascii="Times New Roman" w:hAnsi="Times New Roman"/>
                <w:lang w:val="en-GB"/>
              </w:rPr>
              <w:t>Microscope slides: 26x76mm, box of 50 pcs.;</w:t>
            </w:r>
          </w:p>
          <w:p w14:paraId="4CF01CF2" w14:textId="77777777" w:rsidR="00D77A22" w:rsidRPr="003B2470" w:rsidRDefault="00D77A22" w:rsidP="00D77A22">
            <w:pPr>
              <w:numPr>
                <w:ilvl w:val="0"/>
                <w:numId w:val="45"/>
              </w:numPr>
              <w:snapToGrid w:val="0"/>
              <w:spacing w:before="0" w:after="0"/>
              <w:ind w:left="432"/>
              <w:rPr>
                <w:rFonts w:ascii="Times New Roman" w:hAnsi="Times New Roman"/>
                <w:lang w:val="en-GB"/>
              </w:rPr>
            </w:pPr>
            <w:r w:rsidRPr="003B2470">
              <w:rPr>
                <w:rFonts w:ascii="Times New Roman" w:hAnsi="Times New Roman"/>
                <w:lang w:val="en-GB"/>
              </w:rPr>
              <w:t>Cover slips: 24x50mm, box of 100 pcs.;</w:t>
            </w:r>
          </w:p>
          <w:p w14:paraId="32936062" w14:textId="77777777" w:rsidR="00D77A22" w:rsidRPr="003B2470" w:rsidRDefault="00D77A22" w:rsidP="00D77A22">
            <w:pPr>
              <w:numPr>
                <w:ilvl w:val="0"/>
                <w:numId w:val="45"/>
              </w:numPr>
              <w:snapToGrid w:val="0"/>
              <w:spacing w:before="0" w:after="0"/>
              <w:ind w:left="432"/>
              <w:rPr>
                <w:rFonts w:ascii="Times New Roman" w:hAnsi="Times New Roman"/>
                <w:lang w:val="en-GB"/>
              </w:rPr>
            </w:pPr>
            <w:r w:rsidRPr="003B2470">
              <w:rPr>
                <w:rFonts w:ascii="Times New Roman" w:hAnsi="Times New Roman"/>
                <w:lang w:val="en-GB"/>
              </w:rPr>
              <w:t>Pre-cut tapes for sample collection, box of 300 pcs.;</w:t>
            </w:r>
          </w:p>
          <w:p w14:paraId="5AE55BBA" w14:textId="77777777" w:rsidR="00D77A22" w:rsidRPr="003B2470" w:rsidRDefault="00D77A22" w:rsidP="00D77A22">
            <w:pPr>
              <w:numPr>
                <w:ilvl w:val="0"/>
                <w:numId w:val="45"/>
              </w:numPr>
              <w:snapToGrid w:val="0"/>
              <w:spacing w:before="0" w:after="0"/>
              <w:ind w:left="432"/>
              <w:rPr>
                <w:rFonts w:ascii="Times New Roman" w:hAnsi="Times New Roman"/>
                <w:lang w:val="en-GB"/>
              </w:rPr>
            </w:pPr>
            <w:r w:rsidRPr="003B2470">
              <w:rPr>
                <w:rFonts w:ascii="Times New Roman" w:hAnsi="Times New Roman"/>
                <w:lang w:val="en-GB"/>
              </w:rPr>
              <w:t>Double-sided tape, 3 roll;</w:t>
            </w:r>
          </w:p>
          <w:p w14:paraId="2BFCDD64" w14:textId="77777777" w:rsidR="00D77A22" w:rsidRPr="003B2470" w:rsidRDefault="00D77A22" w:rsidP="00D77A22">
            <w:pPr>
              <w:numPr>
                <w:ilvl w:val="0"/>
                <w:numId w:val="45"/>
              </w:numPr>
              <w:snapToGrid w:val="0"/>
              <w:spacing w:before="0" w:after="0"/>
              <w:ind w:left="432"/>
              <w:rPr>
                <w:rFonts w:ascii="Times New Roman" w:hAnsi="Times New Roman"/>
                <w:lang w:val="en-GB"/>
              </w:rPr>
            </w:pPr>
            <w:r w:rsidRPr="003B2470">
              <w:rPr>
                <w:rFonts w:ascii="Times New Roman" w:hAnsi="Times New Roman"/>
                <w:lang w:val="en-GB"/>
              </w:rPr>
              <w:t>Scalpel with ten blades (1 pc);</w:t>
            </w:r>
          </w:p>
          <w:p w14:paraId="1EC6119C" w14:textId="77777777" w:rsidR="00D77A22" w:rsidRPr="003B2470" w:rsidRDefault="00D77A22" w:rsidP="00D77A22">
            <w:pPr>
              <w:numPr>
                <w:ilvl w:val="0"/>
                <w:numId w:val="45"/>
              </w:numPr>
              <w:snapToGrid w:val="0"/>
              <w:spacing w:before="0" w:after="0"/>
              <w:ind w:left="432"/>
              <w:rPr>
                <w:rFonts w:ascii="Times New Roman" w:hAnsi="Times New Roman"/>
                <w:lang w:val="en-GB"/>
              </w:rPr>
            </w:pPr>
            <w:r w:rsidRPr="003B2470">
              <w:rPr>
                <w:rFonts w:ascii="Times New Roman" w:hAnsi="Times New Roman"/>
                <w:lang w:val="en-GB"/>
              </w:rPr>
              <w:t>Set of spare blades, box of 10 pcs.;</w:t>
            </w:r>
          </w:p>
          <w:p w14:paraId="2F9E3DB4" w14:textId="77777777" w:rsidR="00D77A22" w:rsidRPr="003B2470" w:rsidRDefault="00D77A22" w:rsidP="00D77A22">
            <w:pPr>
              <w:numPr>
                <w:ilvl w:val="0"/>
                <w:numId w:val="45"/>
              </w:numPr>
              <w:snapToGrid w:val="0"/>
              <w:spacing w:before="0" w:after="0"/>
              <w:ind w:left="432"/>
              <w:rPr>
                <w:rStyle w:val="jlqj4b"/>
                <w:rFonts w:ascii="Times New Roman" w:hAnsi="Times New Roman"/>
                <w:lang w:val="en-GB"/>
              </w:rPr>
            </w:pPr>
            <w:r w:rsidRPr="003B2470">
              <w:rPr>
                <w:rFonts w:ascii="Times New Roman" w:hAnsi="Times New Roman"/>
                <w:lang w:val="en-GB"/>
              </w:rPr>
              <w:t>Tweezers with a sharp tip.</w:t>
            </w:r>
          </w:p>
        </w:tc>
        <w:tc>
          <w:tcPr>
            <w:tcW w:w="246" w:type="pct"/>
            <w:vAlign w:val="center"/>
          </w:tcPr>
          <w:p w14:paraId="64B1E66C" w14:textId="4468F479" w:rsidR="00D77A22" w:rsidRPr="006B3BA4" w:rsidRDefault="003B2470" w:rsidP="00C40B29">
            <w:pPr>
              <w:spacing w:before="0" w:after="0"/>
              <w:jc w:val="center"/>
              <w:rPr>
                <w:rFonts w:ascii="Times New Roman" w:hAnsi="Times New Roman"/>
                <w:lang w:val="en-GB"/>
              </w:rPr>
            </w:pPr>
            <w:r>
              <w:rPr>
                <w:rFonts w:ascii="Times New Roman" w:hAnsi="Times New Roman"/>
                <w:lang w:val="en-GB"/>
              </w:rPr>
              <w:lastRenderedPageBreak/>
              <w:t>4.15.</w:t>
            </w:r>
          </w:p>
        </w:tc>
        <w:tc>
          <w:tcPr>
            <w:tcW w:w="1136" w:type="pct"/>
            <w:vAlign w:val="center"/>
          </w:tcPr>
          <w:p w14:paraId="17E1BABE" w14:textId="77777777" w:rsidR="00D77A22" w:rsidRPr="006B3BA4" w:rsidRDefault="00D77A22" w:rsidP="00C40B29">
            <w:pPr>
              <w:spacing w:before="0" w:after="0"/>
              <w:rPr>
                <w:rFonts w:ascii="Times New Roman" w:hAnsi="Times New Roman"/>
                <w:b/>
                <w:lang w:val="en-GB"/>
              </w:rPr>
            </w:pPr>
          </w:p>
        </w:tc>
        <w:tc>
          <w:tcPr>
            <w:tcW w:w="1023" w:type="pct"/>
            <w:vAlign w:val="center"/>
          </w:tcPr>
          <w:p w14:paraId="49C5C804" w14:textId="77777777" w:rsidR="00D77A22" w:rsidRPr="006B3BA4" w:rsidRDefault="00D77A22" w:rsidP="00C40B29">
            <w:pPr>
              <w:spacing w:before="0" w:after="0"/>
              <w:rPr>
                <w:rFonts w:ascii="Times New Roman" w:hAnsi="Times New Roman"/>
                <w:b/>
                <w:color w:val="FF0000"/>
                <w:lang w:val="en-GB"/>
              </w:rPr>
            </w:pPr>
          </w:p>
        </w:tc>
        <w:tc>
          <w:tcPr>
            <w:tcW w:w="559" w:type="pct"/>
            <w:vAlign w:val="center"/>
          </w:tcPr>
          <w:p w14:paraId="439715BF" w14:textId="77777777" w:rsidR="00D77A22" w:rsidRPr="006B3BA4" w:rsidRDefault="00D77A22" w:rsidP="00C40B29">
            <w:pPr>
              <w:tabs>
                <w:tab w:val="left" w:pos="729"/>
              </w:tabs>
              <w:spacing w:before="0" w:after="0"/>
              <w:jc w:val="center"/>
              <w:rPr>
                <w:rFonts w:ascii="Times New Roman" w:hAnsi="Times New Roman"/>
                <w:b/>
                <w:color w:val="FF0000"/>
                <w:lang w:val="en-GB"/>
              </w:rPr>
            </w:pPr>
          </w:p>
        </w:tc>
      </w:tr>
      <w:tr w:rsidR="00D77A22" w:rsidRPr="006B3BA4" w14:paraId="2C7ADAC2" w14:textId="77777777" w:rsidTr="00381D0F">
        <w:trPr>
          <w:trHeight w:val="70"/>
        </w:trPr>
        <w:tc>
          <w:tcPr>
            <w:tcW w:w="460" w:type="pct"/>
            <w:vMerge/>
            <w:vAlign w:val="center"/>
          </w:tcPr>
          <w:p w14:paraId="6A39BDD9" w14:textId="77777777" w:rsidR="00D77A22" w:rsidRPr="006B3BA4" w:rsidRDefault="00D77A22" w:rsidP="00C40B29">
            <w:pPr>
              <w:spacing w:before="0" w:after="0"/>
              <w:rPr>
                <w:rFonts w:ascii="Times New Roman" w:hAnsi="Times New Roman"/>
                <w:b/>
                <w:lang w:val="en-GB"/>
              </w:rPr>
            </w:pPr>
          </w:p>
        </w:tc>
        <w:tc>
          <w:tcPr>
            <w:tcW w:w="246" w:type="pct"/>
            <w:vAlign w:val="center"/>
          </w:tcPr>
          <w:p w14:paraId="44352D0F" w14:textId="77777777" w:rsidR="00D77A22" w:rsidRPr="006B3BA4" w:rsidRDefault="00D77A22" w:rsidP="00C40B29">
            <w:pPr>
              <w:spacing w:before="0" w:after="0"/>
              <w:jc w:val="center"/>
              <w:rPr>
                <w:rFonts w:ascii="Times New Roman" w:hAnsi="Times New Roman"/>
                <w:bCs/>
                <w:lang w:val="en-GB"/>
              </w:rPr>
            </w:pPr>
            <w:r w:rsidRPr="006B3BA4">
              <w:rPr>
                <w:rFonts w:ascii="Times New Roman" w:hAnsi="Times New Roman"/>
                <w:lang w:val="en-GB"/>
              </w:rPr>
              <w:t>4.16.</w:t>
            </w:r>
          </w:p>
        </w:tc>
        <w:tc>
          <w:tcPr>
            <w:tcW w:w="1330" w:type="pct"/>
            <w:vAlign w:val="center"/>
          </w:tcPr>
          <w:p w14:paraId="470E829F" w14:textId="77777777" w:rsidR="00D77A22" w:rsidRPr="003B2470" w:rsidRDefault="00D77A22" w:rsidP="00C40B29">
            <w:pPr>
              <w:spacing w:before="0" w:after="0"/>
              <w:rPr>
                <w:rFonts w:ascii="Times New Roman" w:hAnsi="Times New Roman"/>
                <w:lang w:val="en-GB"/>
              </w:rPr>
            </w:pPr>
            <w:r w:rsidRPr="003B2470">
              <w:rPr>
                <w:rFonts w:ascii="Times New Roman" w:hAnsi="Times New Roman"/>
                <w:b/>
                <w:bCs/>
                <w:lang w:val="en-GB"/>
              </w:rPr>
              <w:t>Each sampler</w:t>
            </w:r>
            <w:r w:rsidRPr="003B2470">
              <w:rPr>
                <w:rFonts w:ascii="Times New Roman" w:hAnsi="Times New Roman"/>
                <w:lang w:val="en-GB"/>
              </w:rPr>
              <w:t xml:space="preserve"> must additionally include:</w:t>
            </w:r>
          </w:p>
          <w:p w14:paraId="12B5F65D" w14:textId="77777777" w:rsidR="00D77A22" w:rsidRPr="003B2470" w:rsidRDefault="00D77A22" w:rsidP="00D77A22">
            <w:pPr>
              <w:numPr>
                <w:ilvl w:val="0"/>
                <w:numId w:val="45"/>
              </w:numPr>
              <w:snapToGrid w:val="0"/>
              <w:spacing w:before="0" w:after="0"/>
              <w:rPr>
                <w:rFonts w:ascii="Times New Roman" w:hAnsi="Times New Roman"/>
                <w:lang w:val="en-GB"/>
              </w:rPr>
            </w:pPr>
            <w:r w:rsidRPr="003B2470">
              <w:rPr>
                <w:rFonts w:ascii="Times New Roman" w:hAnsi="Times New Roman"/>
              </w:rPr>
              <w:t xml:space="preserve">Tripod </w:t>
            </w:r>
            <w:r w:rsidRPr="003B2470">
              <w:rPr>
                <w:rFonts w:ascii="Times New Roman" w:hAnsi="Times New Roman"/>
                <w:lang w:val="en-GB"/>
              </w:rPr>
              <w:t xml:space="preserve"> stand</w:t>
            </w:r>
            <w:r w:rsidRPr="003B2470">
              <w:rPr>
                <w:rFonts w:ascii="Times New Roman" w:hAnsi="Times New Roman"/>
              </w:rPr>
              <w:t>.</w:t>
            </w:r>
          </w:p>
          <w:p w14:paraId="69B91723" w14:textId="77777777" w:rsidR="00D77A22" w:rsidRPr="003B2470" w:rsidRDefault="00D77A22" w:rsidP="00D77A22">
            <w:pPr>
              <w:numPr>
                <w:ilvl w:val="0"/>
                <w:numId w:val="45"/>
              </w:numPr>
              <w:snapToGrid w:val="0"/>
              <w:spacing w:before="0" w:after="0"/>
              <w:rPr>
                <w:rFonts w:ascii="Times New Roman" w:hAnsi="Times New Roman"/>
                <w:lang w:val="en-GB"/>
              </w:rPr>
            </w:pPr>
            <w:r w:rsidRPr="003B2470">
              <w:rPr>
                <w:rFonts w:ascii="Times New Roman" w:hAnsi="Times New Roman"/>
                <w:lang w:val="en-GB"/>
              </w:rPr>
              <w:t>One (1) flow meter;</w:t>
            </w:r>
          </w:p>
          <w:p w14:paraId="7CB9933F" w14:textId="77777777" w:rsidR="00D77A22" w:rsidRPr="003B2470" w:rsidRDefault="00D77A22" w:rsidP="00D77A22">
            <w:pPr>
              <w:numPr>
                <w:ilvl w:val="0"/>
                <w:numId w:val="45"/>
              </w:numPr>
              <w:snapToGrid w:val="0"/>
              <w:spacing w:before="0" w:after="0"/>
              <w:rPr>
                <w:rFonts w:ascii="Times New Roman" w:hAnsi="Times New Roman"/>
                <w:b/>
                <w:lang w:val="en-GB"/>
              </w:rPr>
            </w:pPr>
            <w:r w:rsidRPr="003B2470">
              <w:rPr>
                <w:rFonts w:ascii="Times New Roman" w:hAnsi="Times New Roman"/>
                <w:lang w:val="en-GB"/>
              </w:rPr>
              <w:t>Three (3) additional rotary drums with a carrying box (transport case)</w:t>
            </w:r>
          </w:p>
          <w:p w14:paraId="7652C98D" w14:textId="77777777" w:rsidR="00D77A22" w:rsidRPr="003B2470" w:rsidRDefault="00D77A22" w:rsidP="00D77A22">
            <w:pPr>
              <w:numPr>
                <w:ilvl w:val="0"/>
                <w:numId w:val="45"/>
              </w:numPr>
              <w:snapToGrid w:val="0"/>
              <w:spacing w:before="0" w:after="0"/>
              <w:rPr>
                <w:rFonts w:ascii="Times New Roman" w:hAnsi="Times New Roman"/>
                <w:lang w:val="en-GB"/>
              </w:rPr>
            </w:pPr>
            <w:r w:rsidRPr="003B2470">
              <w:rPr>
                <w:rFonts w:ascii="Times New Roman" w:hAnsi="Times New Roman"/>
                <w:lang w:val="en-GB"/>
              </w:rPr>
              <w:t>One (1) tape cutter;</w:t>
            </w:r>
          </w:p>
          <w:p w14:paraId="610B1531" w14:textId="77777777" w:rsidR="00D77A22" w:rsidRPr="003B2470" w:rsidRDefault="00D77A22" w:rsidP="00D77A22">
            <w:pPr>
              <w:numPr>
                <w:ilvl w:val="0"/>
                <w:numId w:val="45"/>
              </w:numPr>
              <w:spacing w:before="0" w:after="0"/>
              <w:rPr>
                <w:rFonts w:ascii="Times New Roman" w:hAnsi="Times New Roman"/>
                <w:lang w:val="en-GB"/>
              </w:rPr>
            </w:pPr>
            <w:r w:rsidRPr="003B2470">
              <w:rPr>
                <w:rFonts w:ascii="Times New Roman" w:hAnsi="Times New Roman"/>
                <w:lang w:val="en-GB"/>
              </w:rPr>
              <w:t>Three (3) spare drums with a transport case.</w:t>
            </w:r>
          </w:p>
        </w:tc>
        <w:tc>
          <w:tcPr>
            <w:tcW w:w="246" w:type="pct"/>
            <w:vAlign w:val="center"/>
          </w:tcPr>
          <w:p w14:paraId="0138D318" w14:textId="77777777" w:rsidR="00D77A22" w:rsidRPr="006B3BA4" w:rsidRDefault="00D77A22" w:rsidP="00C40B29">
            <w:pPr>
              <w:spacing w:before="0" w:after="0"/>
              <w:jc w:val="center"/>
              <w:rPr>
                <w:rFonts w:ascii="Times New Roman" w:hAnsi="Times New Roman"/>
                <w:b/>
                <w:lang w:val="en-GB"/>
              </w:rPr>
            </w:pPr>
            <w:r w:rsidRPr="006B3BA4">
              <w:rPr>
                <w:rFonts w:ascii="Times New Roman" w:hAnsi="Times New Roman"/>
                <w:lang w:val="en-GB"/>
              </w:rPr>
              <w:t>4.16.</w:t>
            </w:r>
          </w:p>
        </w:tc>
        <w:tc>
          <w:tcPr>
            <w:tcW w:w="1136" w:type="pct"/>
            <w:vAlign w:val="center"/>
          </w:tcPr>
          <w:p w14:paraId="7C06EE78" w14:textId="77777777" w:rsidR="00D77A22" w:rsidRPr="006B3BA4" w:rsidRDefault="00D77A22" w:rsidP="00C40B29">
            <w:pPr>
              <w:spacing w:before="0" w:after="0"/>
              <w:rPr>
                <w:rFonts w:ascii="Times New Roman" w:hAnsi="Times New Roman"/>
                <w:b/>
                <w:lang w:val="en-GB"/>
              </w:rPr>
            </w:pPr>
          </w:p>
        </w:tc>
        <w:tc>
          <w:tcPr>
            <w:tcW w:w="1023" w:type="pct"/>
            <w:vAlign w:val="center"/>
          </w:tcPr>
          <w:p w14:paraId="30F77EFC" w14:textId="77777777" w:rsidR="00D77A22" w:rsidRPr="006B3BA4" w:rsidRDefault="00D77A22" w:rsidP="00C40B29">
            <w:pPr>
              <w:spacing w:before="0" w:after="0"/>
              <w:rPr>
                <w:rFonts w:ascii="Times New Roman" w:hAnsi="Times New Roman"/>
                <w:b/>
                <w:color w:val="FF0000"/>
                <w:lang w:val="en-GB"/>
              </w:rPr>
            </w:pPr>
          </w:p>
        </w:tc>
        <w:tc>
          <w:tcPr>
            <w:tcW w:w="559" w:type="pct"/>
            <w:vAlign w:val="center"/>
          </w:tcPr>
          <w:p w14:paraId="21CF65A3" w14:textId="77777777" w:rsidR="00D77A22" w:rsidRPr="006B3BA4" w:rsidRDefault="00D77A22" w:rsidP="00C40B29">
            <w:pPr>
              <w:tabs>
                <w:tab w:val="left" w:pos="729"/>
              </w:tabs>
              <w:spacing w:before="0" w:after="0"/>
              <w:jc w:val="center"/>
              <w:rPr>
                <w:rFonts w:ascii="Times New Roman" w:hAnsi="Times New Roman"/>
                <w:b/>
                <w:color w:val="FF0000"/>
                <w:lang w:val="en-GB"/>
              </w:rPr>
            </w:pPr>
          </w:p>
        </w:tc>
      </w:tr>
      <w:tr w:rsidR="00D77A22" w:rsidRPr="006B3BA4" w14:paraId="60ECD85D" w14:textId="77777777" w:rsidTr="00381D0F">
        <w:trPr>
          <w:trHeight w:val="70"/>
        </w:trPr>
        <w:tc>
          <w:tcPr>
            <w:tcW w:w="460" w:type="pct"/>
            <w:vMerge/>
            <w:vAlign w:val="center"/>
          </w:tcPr>
          <w:p w14:paraId="00271554" w14:textId="77777777" w:rsidR="00D77A22" w:rsidRPr="006B3BA4" w:rsidRDefault="00D77A22" w:rsidP="00C40B29">
            <w:pPr>
              <w:spacing w:before="0" w:after="0"/>
              <w:rPr>
                <w:rFonts w:ascii="Times New Roman" w:hAnsi="Times New Roman"/>
                <w:b/>
                <w:color w:val="FF0000"/>
                <w:lang w:val="en-GB"/>
              </w:rPr>
            </w:pPr>
          </w:p>
        </w:tc>
        <w:tc>
          <w:tcPr>
            <w:tcW w:w="246" w:type="pct"/>
            <w:vAlign w:val="center"/>
          </w:tcPr>
          <w:p w14:paraId="7669EA9D" w14:textId="77777777" w:rsidR="00D77A22" w:rsidRPr="006B3BA4" w:rsidRDefault="00D77A22" w:rsidP="00C40B29">
            <w:pPr>
              <w:spacing w:before="0" w:after="0"/>
              <w:jc w:val="center"/>
              <w:rPr>
                <w:rFonts w:ascii="Times New Roman" w:hAnsi="Times New Roman"/>
                <w:bCs/>
                <w:lang w:val="en-GB"/>
              </w:rPr>
            </w:pPr>
            <w:r w:rsidRPr="006B3BA4">
              <w:rPr>
                <w:rFonts w:ascii="Times New Roman" w:hAnsi="Times New Roman"/>
                <w:lang w:val="en-GB"/>
              </w:rPr>
              <w:t>4.17.</w:t>
            </w:r>
          </w:p>
        </w:tc>
        <w:tc>
          <w:tcPr>
            <w:tcW w:w="1330" w:type="pct"/>
            <w:vAlign w:val="center"/>
          </w:tcPr>
          <w:p w14:paraId="585A8498" w14:textId="77777777" w:rsidR="00D77A22" w:rsidRPr="001E5D4B" w:rsidRDefault="00D77A22" w:rsidP="00C40B29">
            <w:pPr>
              <w:spacing w:before="0" w:after="0"/>
              <w:rPr>
                <w:rFonts w:ascii="Times New Roman" w:hAnsi="Times New Roman"/>
                <w:b/>
                <w:lang w:val="en-GB"/>
              </w:rPr>
            </w:pPr>
            <w:r w:rsidRPr="001E5D4B">
              <w:rPr>
                <w:rFonts w:ascii="Times New Roman" w:hAnsi="Times New Roman"/>
                <w:lang w:val="en-GB"/>
              </w:rPr>
              <w:t>Delivery to a suitable external location (in Banja Luka) defined by the customer and installation by an authorized service technician are included.</w:t>
            </w:r>
          </w:p>
        </w:tc>
        <w:tc>
          <w:tcPr>
            <w:tcW w:w="246" w:type="pct"/>
            <w:vAlign w:val="center"/>
          </w:tcPr>
          <w:p w14:paraId="239D9150" w14:textId="77777777" w:rsidR="00D77A22" w:rsidRPr="006B3BA4" w:rsidRDefault="00D77A22" w:rsidP="00C40B29">
            <w:pPr>
              <w:spacing w:before="0" w:after="0"/>
              <w:jc w:val="center"/>
              <w:rPr>
                <w:rFonts w:ascii="Times New Roman" w:hAnsi="Times New Roman"/>
                <w:b/>
                <w:lang w:val="en-GB"/>
              </w:rPr>
            </w:pPr>
            <w:r w:rsidRPr="006B3BA4">
              <w:rPr>
                <w:rFonts w:ascii="Times New Roman" w:hAnsi="Times New Roman"/>
                <w:lang w:val="en-GB"/>
              </w:rPr>
              <w:t>4.17.</w:t>
            </w:r>
          </w:p>
        </w:tc>
        <w:tc>
          <w:tcPr>
            <w:tcW w:w="1136" w:type="pct"/>
            <w:vAlign w:val="center"/>
          </w:tcPr>
          <w:p w14:paraId="6EDC7896" w14:textId="77777777" w:rsidR="00D77A22" w:rsidRPr="006B3BA4" w:rsidRDefault="00D77A22" w:rsidP="00C40B29">
            <w:pPr>
              <w:spacing w:before="0" w:after="0"/>
              <w:rPr>
                <w:rFonts w:ascii="Times New Roman" w:hAnsi="Times New Roman"/>
                <w:b/>
                <w:lang w:val="en-GB"/>
              </w:rPr>
            </w:pPr>
          </w:p>
        </w:tc>
        <w:tc>
          <w:tcPr>
            <w:tcW w:w="1023" w:type="pct"/>
            <w:vAlign w:val="center"/>
          </w:tcPr>
          <w:p w14:paraId="1B0AFA1F" w14:textId="77777777" w:rsidR="00D77A22" w:rsidRPr="006B3BA4" w:rsidRDefault="00D77A22" w:rsidP="00C40B29">
            <w:pPr>
              <w:spacing w:before="0" w:after="0"/>
              <w:rPr>
                <w:rFonts w:ascii="Times New Roman" w:hAnsi="Times New Roman"/>
                <w:b/>
                <w:color w:val="FF0000"/>
                <w:lang w:val="en-GB"/>
              </w:rPr>
            </w:pPr>
          </w:p>
        </w:tc>
        <w:tc>
          <w:tcPr>
            <w:tcW w:w="559" w:type="pct"/>
            <w:vAlign w:val="center"/>
          </w:tcPr>
          <w:p w14:paraId="0F2A32D5" w14:textId="77777777" w:rsidR="00D77A22" w:rsidRPr="006B3BA4" w:rsidRDefault="00D77A22" w:rsidP="00C40B29">
            <w:pPr>
              <w:tabs>
                <w:tab w:val="left" w:pos="729"/>
              </w:tabs>
              <w:spacing w:before="0" w:after="0"/>
              <w:jc w:val="center"/>
              <w:rPr>
                <w:rFonts w:ascii="Times New Roman" w:hAnsi="Times New Roman"/>
                <w:b/>
                <w:color w:val="FF0000"/>
                <w:lang w:val="en-GB"/>
              </w:rPr>
            </w:pPr>
          </w:p>
        </w:tc>
      </w:tr>
      <w:tr w:rsidR="00D77A22" w:rsidRPr="006B3BA4" w14:paraId="11E32F96" w14:textId="77777777" w:rsidTr="00381D0F">
        <w:trPr>
          <w:trHeight w:val="70"/>
        </w:trPr>
        <w:tc>
          <w:tcPr>
            <w:tcW w:w="460" w:type="pct"/>
            <w:vMerge/>
            <w:vAlign w:val="center"/>
          </w:tcPr>
          <w:p w14:paraId="79355075" w14:textId="77777777" w:rsidR="00D77A22" w:rsidRPr="006B3BA4" w:rsidRDefault="00D77A22" w:rsidP="00C40B29">
            <w:pPr>
              <w:spacing w:before="0" w:after="0"/>
              <w:rPr>
                <w:rFonts w:ascii="Times New Roman" w:hAnsi="Times New Roman"/>
                <w:b/>
                <w:color w:val="FF0000"/>
                <w:lang w:val="en-GB"/>
              </w:rPr>
            </w:pPr>
          </w:p>
        </w:tc>
        <w:tc>
          <w:tcPr>
            <w:tcW w:w="246" w:type="pct"/>
            <w:vAlign w:val="center"/>
          </w:tcPr>
          <w:p w14:paraId="0D5C8F32" w14:textId="77777777" w:rsidR="00D77A22" w:rsidRPr="006B3BA4" w:rsidRDefault="00D77A22" w:rsidP="00C40B29">
            <w:pPr>
              <w:spacing w:before="0" w:after="0"/>
              <w:jc w:val="center"/>
              <w:rPr>
                <w:rFonts w:ascii="Times New Roman" w:hAnsi="Times New Roman"/>
                <w:bCs/>
                <w:lang w:val="en-GB"/>
              </w:rPr>
            </w:pPr>
            <w:r w:rsidRPr="006B3BA4">
              <w:rPr>
                <w:rFonts w:ascii="Times New Roman" w:hAnsi="Times New Roman"/>
                <w:lang w:val="en-GB"/>
              </w:rPr>
              <w:t>4.18.</w:t>
            </w:r>
          </w:p>
        </w:tc>
        <w:tc>
          <w:tcPr>
            <w:tcW w:w="1330" w:type="pct"/>
            <w:vAlign w:val="center"/>
          </w:tcPr>
          <w:p w14:paraId="32EE19DA" w14:textId="77777777" w:rsidR="00D77A22" w:rsidRPr="001E5D4B" w:rsidRDefault="00D77A22" w:rsidP="00C40B29">
            <w:pPr>
              <w:spacing w:before="0" w:after="0"/>
              <w:rPr>
                <w:rFonts w:ascii="Times New Roman" w:hAnsi="Times New Roman"/>
                <w:lang w:val="en-GB"/>
              </w:rPr>
            </w:pPr>
            <w:r w:rsidRPr="001E5D4B">
              <w:rPr>
                <w:rFonts w:ascii="Times New Roman" w:hAnsi="Times New Roman"/>
                <w:lang w:val="en-GB"/>
              </w:rPr>
              <w:t>Warranty, Installation, and Training</w:t>
            </w:r>
          </w:p>
          <w:p w14:paraId="73628BDF" w14:textId="77777777" w:rsidR="00D77A22" w:rsidRPr="001E5D4B" w:rsidRDefault="00D77A22" w:rsidP="00D77A22">
            <w:pPr>
              <w:numPr>
                <w:ilvl w:val="0"/>
                <w:numId w:val="45"/>
              </w:numPr>
              <w:spacing w:before="0" w:after="0"/>
              <w:ind w:left="432"/>
              <w:rPr>
                <w:rFonts w:ascii="Times New Roman" w:hAnsi="Times New Roman"/>
                <w:lang w:val="en-GB"/>
              </w:rPr>
            </w:pPr>
            <w:r w:rsidRPr="001E5D4B">
              <w:rPr>
                <w:rFonts w:ascii="Times New Roman" w:hAnsi="Times New Roman"/>
                <w:lang w:val="en-GB"/>
              </w:rPr>
              <w:t>User training provided during the installation of the sampler.</w:t>
            </w:r>
          </w:p>
          <w:p w14:paraId="13ECCFAC" w14:textId="77777777" w:rsidR="00F5316E" w:rsidRDefault="00D77A22" w:rsidP="00C40B29">
            <w:pPr>
              <w:numPr>
                <w:ilvl w:val="0"/>
                <w:numId w:val="45"/>
              </w:numPr>
              <w:spacing w:before="0" w:after="0"/>
              <w:ind w:left="432"/>
              <w:rPr>
                <w:rFonts w:ascii="Times New Roman" w:hAnsi="Times New Roman"/>
                <w:lang w:val="en-GB"/>
              </w:rPr>
            </w:pPr>
            <w:r w:rsidRPr="001E5D4B">
              <w:rPr>
                <w:rFonts w:ascii="Times New Roman" w:hAnsi="Times New Roman"/>
                <w:lang w:val="en-GB"/>
              </w:rPr>
              <w:t>Minimum warranty period of 2 years.</w:t>
            </w:r>
          </w:p>
          <w:p w14:paraId="69B2F5AD" w14:textId="1B2FCD89" w:rsidR="00D77A22" w:rsidRPr="00F5316E" w:rsidRDefault="00D77A22" w:rsidP="00C40B29">
            <w:pPr>
              <w:numPr>
                <w:ilvl w:val="0"/>
                <w:numId w:val="45"/>
              </w:numPr>
              <w:spacing w:before="0" w:after="0"/>
              <w:ind w:left="432"/>
              <w:rPr>
                <w:rFonts w:ascii="Times New Roman" w:hAnsi="Times New Roman"/>
                <w:b/>
                <w:bCs/>
                <w:lang w:val="en-GB"/>
              </w:rPr>
            </w:pPr>
            <w:r w:rsidRPr="00F5316E">
              <w:rPr>
                <w:rFonts w:ascii="Times New Roman" w:hAnsi="Times New Roman"/>
                <w:b/>
                <w:bCs/>
                <w:lang w:val="en-GB"/>
              </w:rPr>
              <w:t>One-year servicing ensured for at least 2 years.</w:t>
            </w:r>
          </w:p>
        </w:tc>
        <w:tc>
          <w:tcPr>
            <w:tcW w:w="246" w:type="pct"/>
            <w:vAlign w:val="center"/>
          </w:tcPr>
          <w:p w14:paraId="1187EF54" w14:textId="77777777" w:rsidR="00D77A22" w:rsidRPr="006B3BA4" w:rsidRDefault="00D77A22" w:rsidP="00C40B29">
            <w:pPr>
              <w:spacing w:before="0" w:after="0"/>
              <w:jc w:val="center"/>
              <w:rPr>
                <w:rFonts w:ascii="Times New Roman" w:hAnsi="Times New Roman"/>
                <w:b/>
                <w:lang w:val="en-GB"/>
              </w:rPr>
            </w:pPr>
            <w:r w:rsidRPr="006B3BA4">
              <w:rPr>
                <w:rFonts w:ascii="Times New Roman" w:hAnsi="Times New Roman"/>
                <w:lang w:val="en-GB"/>
              </w:rPr>
              <w:t>4.18.</w:t>
            </w:r>
          </w:p>
        </w:tc>
        <w:tc>
          <w:tcPr>
            <w:tcW w:w="1136" w:type="pct"/>
            <w:vAlign w:val="center"/>
          </w:tcPr>
          <w:p w14:paraId="26F51833" w14:textId="77777777" w:rsidR="00D77A22" w:rsidRPr="006B3BA4" w:rsidRDefault="00D77A22" w:rsidP="00C40B29">
            <w:pPr>
              <w:spacing w:before="0" w:after="0"/>
              <w:rPr>
                <w:rFonts w:ascii="Times New Roman" w:hAnsi="Times New Roman"/>
                <w:b/>
                <w:lang w:val="en-GB"/>
              </w:rPr>
            </w:pPr>
          </w:p>
        </w:tc>
        <w:tc>
          <w:tcPr>
            <w:tcW w:w="1023" w:type="pct"/>
            <w:vAlign w:val="center"/>
          </w:tcPr>
          <w:p w14:paraId="23AE1639" w14:textId="77777777" w:rsidR="00D77A22" w:rsidRPr="006B3BA4" w:rsidRDefault="00D77A22" w:rsidP="00C40B29">
            <w:pPr>
              <w:spacing w:before="0" w:after="0"/>
              <w:rPr>
                <w:rFonts w:ascii="Times New Roman" w:hAnsi="Times New Roman"/>
                <w:b/>
                <w:color w:val="FF0000"/>
                <w:lang w:val="en-GB"/>
              </w:rPr>
            </w:pPr>
          </w:p>
        </w:tc>
        <w:tc>
          <w:tcPr>
            <w:tcW w:w="559" w:type="pct"/>
            <w:vAlign w:val="center"/>
          </w:tcPr>
          <w:p w14:paraId="68975D4D" w14:textId="77777777" w:rsidR="00D77A22" w:rsidRPr="006B3BA4" w:rsidRDefault="00D77A22" w:rsidP="00C40B29">
            <w:pPr>
              <w:tabs>
                <w:tab w:val="left" w:pos="729"/>
              </w:tabs>
              <w:spacing w:before="0" w:after="0"/>
              <w:jc w:val="center"/>
              <w:rPr>
                <w:rFonts w:ascii="Times New Roman" w:hAnsi="Times New Roman"/>
                <w:b/>
                <w:color w:val="FF0000"/>
                <w:lang w:val="en-GB"/>
              </w:rPr>
            </w:pPr>
          </w:p>
        </w:tc>
      </w:tr>
      <w:tr w:rsidR="00D77A22" w:rsidRPr="006B3BA4" w14:paraId="257C6980" w14:textId="77777777" w:rsidTr="00381D0F">
        <w:trPr>
          <w:trHeight w:val="70"/>
        </w:trPr>
        <w:tc>
          <w:tcPr>
            <w:tcW w:w="460" w:type="pct"/>
            <w:vMerge/>
            <w:vAlign w:val="center"/>
          </w:tcPr>
          <w:p w14:paraId="53A55473" w14:textId="77777777" w:rsidR="00D77A22" w:rsidRPr="006B3BA4" w:rsidRDefault="00D77A22" w:rsidP="00C40B29">
            <w:pPr>
              <w:spacing w:before="0" w:after="0"/>
              <w:rPr>
                <w:rFonts w:ascii="Times New Roman" w:hAnsi="Times New Roman"/>
                <w:b/>
                <w:color w:val="FF0000"/>
                <w:lang w:val="en-GB"/>
              </w:rPr>
            </w:pPr>
          </w:p>
        </w:tc>
        <w:tc>
          <w:tcPr>
            <w:tcW w:w="246" w:type="pct"/>
            <w:vAlign w:val="center"/>
          </w:tcPr>
          <w:p w14:paraId="08A59A25" w14:textId="77777777" w:rsidR="00D77A22" w:rsidRPr="006B3BA4" w:rsidRDefault="00D77A22" w:rsidP="00C40B29">
            <w:pPr>
              <w:spacing w:before="0" w:after="0"/>
              <w:jc w:val="center"/>
              <w:rPr>
                <w:rFonts w:ascii="Times New Roman" w:hAnsi="Times New Roman"/>
                <w:b/>
                <w:bCs/>
                <w:lang w:val="en-GB"/>
              </w:rPr>
            </w:pPr>
            <w:r w:rsidRPr="006B3BA4">
              <w:rPr>
                <w:rFonts w:ascii="Times New Roman" w:hAnsi="Times New Roman"/>
                <w:b/>
                <w:bCs/>
                <w:lang w:val="en-GB"/>
              </w:rPr>
              <w:t>4.</w:t>
            </w:r>
            <w:r>
              <w:rPr>
                <w:rFonts w:ascii="Times New Roman" w:hAnsi="Times New Roman"/>
                <w:b/>
                <w:bCs/>
                <w:lang w:val="en-GB"/>
              </w:rPr>
              <w:t>19</w:t>
            </w:r>
            <w:r w:rsidRPr="006B3BA4">
              <w:rPr>
                <w:rFonts w:ascii="Times New Roman" w:hAnsi="Times New Roman"/>
                <w:b/>
                <w:bCs/>
                <w:lang w:val="en-GB"/>
              </w:rPr>
              <w:t>.</w:t>
            </w:r>
          </w:p>
        </w:tc>
        <w:tc>
          <w:tcPr>
            <w:tcW w:w="1330" w:type="pct"/>
            <w:vAlign w:val="center"/>
          </w:tcPr>
          <w:p w14:paraId="5417332A" w14:textId="77777777" w:rsidR="00D77A22" w:rsidRPr="006B3BA4" w:rsidRDefault="00D77A22" w:rsidP="00C40B29">
            <w:pPr>
              <w:spacing w:before="0" w:after="0"/>
              <w:rPr>
                <w:rFonts w:ascii="Times New Roman" w:hAnsi="Times New Roman"/>
                <w:b/>
                <w:lang w:val="en-GB"/>
              </w:rPr>
            </w:pPr>
            <w:r w:rsidRPr="006B3BA4">
              <w:rPr>
                <w:rFonts w:ascii="Times New Roman" w:hAnsi="Times New Roman"/>
                <w:b/>
                <w:lang w:val="en-GB"/>
              </w:rPr>
              <w:t>Other requirements</w:t>
            </w:r>
          </w:p>
        </w:tc>
        <w:tc>
          <w:tcPr>
            <w:tcW w:w="246" w:type="pct"/>
            <w:vAlign w:val="center"/>
          </w:tcPr>
          <w:p w14:paraId="1912B52A" w14:textId="77777777" w:rsidR="00D77A22" w:rsidRPr="006B3BA4" w:rsidRDefault="00D77A22" w:rsidP="00C40B29">
            <w:pPr>
              <w:spacing w:before="0" w:after="0"/>
              <w:jc w:val="center"/>
              <w:rPr>
                <w:rFonts w:ascii="Times New Roman" w:hAnsi="Times New Roman"/>
                <w:b/>
                <w:color w:val="FF0000"/>
                <w:lang w:val="en-GB"/>
              </w:rPr>
            </w:pPr>
            <w:r w:rsidRPr="006B3BA4">
              <w:rPr>
                <w:rFonts w:ascii="Times New Roman" w:hAnsi="Times New Roman"/>
                <w:b/>
                <w:bCs/>
                <w:lang w:val="en-GB"/>
              </w:rPr>
              <w:t>4.</w:t>
            </w:r>
            <w:r>
              <w:rPr>
                <w:rFonts w:ascii="Times New Roman" w:hAnsi="Times New Roman"/>
                <w:b/>
                <w:bCs/>
                <w:lang w:val="en-GB"/>
              </w:rPr>
              <w:t>19</w:t>
            </w:r>
            <w:r w:rsidRPr="006B3BA4">
              <w:rPr>
                <w:rFonts w:ascii="Times New Roman" w:hAnsi="Times New Roman"/>
                <w:b/>
                <w:bCs/>
                <w:lang w:val="en-GB"/>
              </w:rPr>
              <w:t>.</w:t>
            </w:r>
          </w:p>
        </w:tc>
        <w:tc>
          <w:tcPr>
            <w:tcW w:w="1136" w:type="pct"/>
            <w:vAlign w:val="center"/>
          </w:tcPr>
          <w:p w14:paraId="7DBCDD1A" w14:textId="77777777" w:rsidR="00D77A22" w:rsidRPr="006B3BA4" w:rsidRDefault="00D77A22" w:rsidP="00C40B29">
            <w:pPr>
              <w:spacing w:before="0" w:after="0"/>
              <w:rPr>
                <w:rFonts w:ascii="Times New Roman" w:hAnsi="Times New Roman"/>
                <w:b/>
                <w:color w:val="FF0000"/>
                <w:highlight w:val="yellow"/>
                <w:lang w:val="en-GB"/>
              </w:rPr>
            </w:pPr>
          </w:p>
        </w:tc>
        <w:tc>
          <w:tcPr>
            <w:tcW w:w="1023" w:type="pct"/>
            <w:vAlign w:val="center"/>
          </w:tcPr>
          <w:p w14:paraId="517B2E46" w14:textId="77777777" w:rsidR="00D77A22" w:rsidRPr="006B3BA4" w:rsidRDefault="00D77A22" w:rsidP="00C40B29">
            <w:pPr>
              <w:spacing w:before="0" w:after="0"/>
              <w:rPr>
                <w:rFonts w:ascii="Times New Roman" w:hAnsi="Times New Roman"/>
                <w:b/>
                <w:color w:val="FF0000"/>
                <w:highlight w:val="yellow"/>
                <w:lang w:val="en-GB"/>
              </w:rPr>
            </w:pPr>
          </w:p>
        </w:tc>
        <w:tc>
          <w:tcPr>
            <w:tcW w:w="559" w:type="pct"/>
            <w:vAlign w:val="center"/>
          </w:tcPr>
          <w:p w14:paraId="7DAB08C5" w14:textId="77777777" w:rsidR="00D77A22" w:rsidRPr="006B3BA4" w:rsidRDefault="00D77A22" w:rsidP="00C40B29">
            <w:pPr>
              <w:tabs>
                <w:tab w:val="left" w:pos="729"/>
              </w:tabs>
              <w:spacing w:before="0" w:after="0"/>
              <w:jc w:val="center"/>
              <w:rPr>
                <w:rFonts w:ascii="Times New Roman" w:hAnsi="Times New Roman"/>
                <w:b/>
                <w:color w:val="FF0000"/>
                <w:highlight w:val="yellow"/>
                <w:lang w:val="en-GB"/>
              </w:rPr>
            </w:pPr>
          </w:p>
        </w:tc>
      </w:tr>
      <w:tr w:rsidR="00D77A22" w:rsidRPr="006B3BA4" w14:paraId="1A1DAA15" w14:textId="77777777" w:rsidTr="00381D0F">
        <w:trPr>
          <w:trHeight w:val="70"/>
        </w:trPr>
        <w:tc>
          <w:tcPr>
            <w:tcW w:w="460" w:type="pct"/>
            <w:vMerge/>
            <w:vAlign w:val="center"/>
          </w:tcPr>
          <w:p w14:paraId="30E817C3" w14:textId="77777777" w:rsidR="00D77A22" w:rsidRPr="006B3BA4" w:rsidRDefault="00D77A22" w:rsidP="00C40B29">
            <w:pPr>
              <w:spacing w:before="0" w:after="0"/>
              <w:rPr>
                <w:rFonts w:ascii="Times New Roman" w:hAnsi="Times New Roman"/>
                <w:b/>
                <w:color w:val="FF0000"/>
                <w:lang w:val="en-GB"/>
              </w:rPr>
            </w:pPr>
          </w:p>
        </w:tc>
        <w:tc>
          <w:tcPr>
            <w:tcW w:w="246" w:type="pct"/>
            <w:vAlign w:val="center"/>
          </w:tcPr>
          <w:p w14:paraId="52E45986" w14:textId="77777777" w:rsidR="00D77A22" w:rsidRPr="006B3BA4" w:rsidRDefault="00D77A22" w:rsidP="00C40B29">
            <w:pPr>
              <w:spacing w:before="0" w:after="0"/>
              <w:jc w:val="center"/>
              <w:rPr>
                <w:rFonts w:ascii="Times New Roman" w:hAnsi="Times New Roman"/>
                <w:bCs/>
                <w:lang w:val="en-GB"/>
              </w:rPr>
            </w:pPr>
            <w:r w:rsidRPr="006B3BA4">
              <w:rPr>
                <w:rFonts w:ascii="Times New Roman" w:hAnsi="Times New Roman"/>
                <w:lang w:val="en-GB"/>
              </w:rPr>
              <w:t>4.</w:t>
            </w:r>
            <w:r>
              <w:rPr>
                <w:rFonts w:ascii="Times New Roman" w:hAnsi="Times New Roman"/>
                <w:lang w:val="en-GB"/>
              </w:rPr>
              <w:t>19</w:t>
            </w:r>
            <w:r w:rsidRPr="006B3BA4">
              <w:rPr>
                <w:rFonts w:ascii="Times New Roman" w:hAnsi="Times New Roman"/>
                <w:lang w:val="en-GB"/>
              </w:rPr>
              <w:t>.1</w:t>
            </w:r>
          </w:p>
        </w:tc>
        <w:tc>
          <w:tcPr>
            <w:tcW w:w="1330" w:type="pct"/>
            <w:vAlign w:val="center"/>
          </w:tcPr>
          <w:p w14:paraId="1D4B40AD" w14:textId="77777777" w:rsidR="00D77A22" w:rsidRPr="006B3BA4" w:rsidRDefault="00D77A22" w:rsidP="00C40B29">
            <w:pPr>
              <w:spacing w:before="0" w:after="0"/>
              <w:rPr>
                <w:rFonts w:ascii="Times New Roman" w:hAnsi="Times New Roman"/>
                <w:b/>
                <w:lang w:val="en-GB"/>
              </w:rPr>
            </w:pPr>
            <w:r w:rsidRPr="006B3BA4">
              <w:rPr>
                <w:rFonts w:ascii="Times New Roman" w:hAnsi="Times New Roman"/>
                <w:lang w:val="en-GB"/>
              </w:rPr>
              <w:t>Complete installation of instrument/equipment</w:t>
            </w:r>
          </w:p>
        </w:tc>
        <w:tc>
          <w:tcPr>
            <w:tcW w:w="246" w:type="pct"/>
            <w:vAlign w:val="center"/>
          </w:tcPr>
          <w:p w14:paraId="6AFCDBE6" w14:textId="77777777" w:rsidR="00D77A22" w:rsidRPr="006B3BA4" w:rsidRDefault="00D77A22" w:rsidP="00C40B29">
            <w:pPr>
              <w:spacing w:before="0" w:after="0"/>
              <w:jc w:val="center"/>
              <w:rPr>
                <w:rFonts w:ascii="Times New Roman" w:hAnsi="Times New Roman"/>
                <w:b/>
                <w:color w:val="FF0000"/>
                <w:lang w:val="en-GB"/>
              </w:rPr>
            </w:pPr>
            <w:r w:rsidRPr="006B3BA4">
              <w:rPr>
                <w:rFonts w:ascii="Times New Roman" w:hAnsi="Times New Roman"/>
                <w:lang w:val="en-GB"/>
              </w:rPr>
              <w:t>4.</w:t>
            </w:r>
            <w:r>
              <w:rPr>
                <w:rFonts w:ascii="Times New Roman" w:hAnsi="Times New Roman"/>
                <w:lang w:val="en-GB"/>
              </w:rPr>
              <w:t>19</w:t>
            </w:r>
            <w:r w:rsidRPr="006B3BA4">
              <w:rPr>
                <w:rFonts w:ascii="Times New Roman" w:hAnsi="Times New Roman"/>
                <w:lang w:val="en-GB"/>
              </w:rPr>
              <w:t>.1</w:t>
            </w:r>
          </w:p>
        </w:tc>
        <w:tc>
          <w:tcPr>
            <w:tcW w:w="1136" w:type="pct"/>
            <w:vAlign w:val="center"/>
          </w:tcPr>
          <w:p w14:paraId="018D0975" w14:textId="77777777" w:rsidR="00D77A22" w:rsidRPr="006B3BA4" w:rsidRDefault="00D77A22" w:rsidP="00C40B29">
            <w:pPr>
              <w:spacing w:before="0" w:after="0"/>
              <w:rPr>
                <w:rFonts w:ascii="Times New Roman" w:hAnsi="Times New Roman"/>
                <w:b/>
                <w:color w:val="FF0000"/>
                <w:highlight w:val="yellow"/>
                <w:lang w:val="en-GB"/>
              </w:rPr>
            </w:pPr>
          </w:p>
        </w:tc>
        <w:tc>
          <w:tcPr>
            <w:tcW w:w="1023" w:type="pct"/>
            <w:vAlign w:val="center"/>
          </w:tcPr>
          <w:p w14:paraId="1AB08D92" w14:textId="77777777" w:rsidR="00D77A22" w:rsidRPr="006B3BA4" w:rsidRDefault="00D77A22" w:rsidP="00C40B29">
            <w:pPr>
              <w:spacing w:before="0" w:after="0"/>
              <w:rPr>
                <w:rFonts w:ascii="Times New Roman" w:hAnsi="Times New Roman"/>
                <w:b/>
                <w:color w:val="FF0000"/>
                <w:highlight w:val="yellow"/>
                <w:lang w:val="en-GB"/>
              </w:rPr>
            </w:pPr>
          </w:p>
        </w:tc>
        <w:tc>
          <w:tcPr>
            <w:tcW w:w="559" w:type="pct"/>
            <w:vAlign w:val="center"/>
          </w:tcPr>
          <w:p w14:paraId="0233D922" w14:textId="77777777" w:rsidR="00D77A22" w:rsidRPr="006B3BA4" w:rsidRDefault="00D77A22" w:rsidP="00C40B29">
            <w:pPr>
              <w:tabs>
                <w:tab w:val="left" w:pos="729"/>
              </w:tabs>
              <w:spacing w:before="0" w:after="0"/>
              <w:jc w:val="center"/>
              <w:rPr>
                <w:rFonts w:ascii="Times New Roman" w:hAnsi="Times New Roman"/>
                <w:b/>
                <w:color w:val="FF0000"/>
                <w:highlight w:val="yellow"/>
                <w:lang w:val="en-GB"/>
              </w:rPr>
            </w:pPr>
          </w:p>
        </w:tc>
      </w:tr>
      <w:tr w:rsidR="00D77A22" w:rsidRPr="006B3BA4" w14:paraId="6EFA36A7" w14:textId="77777777" w:rsidTr="00381D0F">
        <w:trPr>
          <w:trHeight w:val="70"/>
        </w:trPr>
        <w:tc>
          <w:tcPr>
            <w:tcW w:w="460" w:type="pct"/>
            <w:vMerge/>
            <w:vAlign w:val="center"/>
          </w:tcPr>
          <w:p w14:paraId="7F12B6B7" w14:textId="77777777" w:rsidR="00D77A22" w:rsidRPr="006B3BA4" w:rsidRDefault="00D77A22" w:rsidP="00C40B29">
            <w:pPr>
              <w:spacing w:before="0" w:after="0"/>
              <w:rPr>
                <w:rFonts w:ascii="Times New Roman" w:hAnsi="Times New Roman"/>
                <w:b/>
                <w:color w:val="FF0000"/>
                <w:lang w:val="en-GB"/>
              </w:rPr>
            </w:pPr>
          </w:p>
        </w:tc>
        <w:tc>
          <w:tcPr>
            <w:tcW w:w="246" w:type="pct"/>
            <w:vAlign w:val="center"/>
          </w:tcPr>
          <w:p w14:paraId="0BF883D5" w14:textId="77777777" w:rsidR="00D77A22" w:rsidRPr="006B3BA4" w:rsidRDefault="00D77A22" w:rsidP="00C40B29">
            <w:pPr>
              <w:spacing w:before="0" w:after="0"/>
              <w:jc w:val="center"/>
              <w:rPr>
                <w:rFonts w:ascii="Times New Roman" w:hAnsi="Times New Roman"/>
                <w:bCs/>
                <w:lang w:val="en-GB"/>
              </w:rPr>
            </w:pPr>
            <w:r w:rsidRPr="006B3BA4">
              <w:rPr>
                <w:rFonts w:ascii="Times New Roman" w:hAnsi="Times New Roman"/>
                <w:lang w:val="en-GB"/>
              </w:rPr>
              <w:t>4.</w:t>
            </w:r>
            <w:r>
              <w:rPr>
                <w:rFonts w:ascii="Times New Roman" w:hAnsi="Times New Roman"/>
                <w:lang w:val="en-GB"/>
              </w:rPr>
              <w:t>19</w:t>
            </w:r>
            <w:r w:rsidRPr="006B3BA4">
              <w:rPr>
                <w:rFonts w:ascii="Times New Roman" w:hAnsi="Times New Roman"/>
                <w:lang w:val="en-GB"/>
              </w:rPr>
              <w:t>.2</w:t>
            </w:r>
          </w:p>
        </w:tc>
        <w:tc>
          <w:tcPr>
            <w:tcW w:w="1330" w:type="pct"/>
            <w:vAlign w:val="center"/>
          </w:tcPr>
          <w:p w14:paraId="57E6291E" w14:textId="77777777" w:rsidR="00D77A22" w:rsidRPr="006B3BA4" w:rsidRDefault="00D77A22" w:rsidP="00C40B29">
            <w:pPr>
              <w:spacing w:before="0" w:after="0"/>
              <w:rPr>
                <w:rFonts w:ascii="Times New Roman" w:hAnsi="Times New Roman"/>
                <w:b/>
                <w:lang w:val="en-GB"/>
              </w:rPr>
            </w:pPr>
            <w:r w:rsidRPr="006B3BA4">
              <w:rPr>
                <w:rStyle w:val="tlid-translation"/>
                <w:rFonts w:ascii="Times New Roman" w:hAnsi="Times New Roman"/>
                <w:lang w:val="en-GB"/>
              </w:rPr>
              <w:t>Training of staff to work with the instrument in the user's laboratory, issuance of certificate after completing the training</w:t>
            </w:r>
          </w:p>
        </w:tc>
        <w:tc>
          <w:tcPr>
            <w:tcW w:w="246" w:type="pct"/>
            <w:vAlign w:val="center"/>
          </w:tcPr>
          <w:p w14:paraId="33C43A38" w14:textId="77777777" w:rsidR="00D77A22" w:rsidRPr="006B3BA4" w:rsidRDefault="00D77A22" w:rsidP="00C40B29">
            <w:pPr>
              <w:spacing w:before="0" w:after="0"/>
              <w:jc w:val="center"/>
              <w:rPr>
                <w:rFonts w:ascii="Times New Roman" w:hAnsi="Times New Roman"/>
                <w:b/>
                <w:color w:val="FF0000"/>
                <w:lang w:val="en-GB"/>
              </w:rPr>
            </w:pPr>
            <w:r w:rsidRPr="006B3BA4">
              <w:rPr>
                <w:rFonts w:ascii="Times New Roman" w:hAnsi="Times New Roman"/>
                <w:lang w:val="en-GB"/>
              </w:rPr>
              <w:t>4.</w:t>
            </w:r>
            <w:r>
              <w:rPr>
                <w:rFonts w:ascii="Times New Roman" w:hAnsi="Times New Roman"/>
                <w:lang w:val="en-GB"/>
              </w:rPr>
              <w:t>19</w:t>
            </w:r>
            <w:r w:rsidRPr="006B3BA4">
              <w:rPr>
                <w:rFonts w:ascii="Times New Roman" w:hAnsi="Times New Roman"/>
                <w:lang w:val="en-GB"/>
              </w:rPr>
              <w:t>.2</w:t>
            </w:r>
          </w:p>
        </w:tc>
        <w:tc>
          <w:tcPr>
            <w:tcW w:w="1136" w:type="pct"/>
            <w:vAlign w:val="center"/>
          </w:tcPr>
          <w:p w14:paraId="09FA336A" w14:textId="77777777" w:rsidR="00D77A22" w:rsidRPr="006B3BA4" w:rsidRDefault="00D77A22" w:rsidP="00C40B29">
            <w:pPr>
              <w:spacing w:before="0" w:after="0"/>
              <w:rPr>
                <w:rFonts w:ascii="Times New Roman" w:hAnsi="Times New Roman"/>
                <w:b/>
                <w:color w:val="FF0000"/>
                <w:highlight w:val="yellow"/>
                <w:lang w:val="en-GB"/>
              </w:rPr>
            </w:pPr>
          </w:p>
        </w:tc>
        <w:tc>
          <w:tcPr>
            <w:tcW w:w="1023" w:type="pct"/>
            <w:vAlign w:val="center"/>
          </w:tcPr>
          <w:p w14:paraId="5E931E68" w14:textId="77777777" w:rsidR="00D77A22" w:rsidRPr="006B3BA4" w:rsidRDefault="00D77A22" w:rsidP="00C40B29">
            <w:pPr>
              <w:spacing w:before="0" w:after="0"/>
              <w:rPr>
                <w:rFonts w:ascii="Times New Roman" w:hAnsi="Times New Roman"/>
                <w:b/>
                <w:color w:val="FF0000"/>
                <w:highlight w:val="yellow"/>
                <w:lang w:val="en-GB"/>
              </w:rPr>
            </w:pPr>
          </w:p>
        </w:tc>
        <w:tc>
          <w:tcPr>
            <w:tcW w:w="559" w:type="pct"/>
            <w:vAlign w:val="center"/>
          </w:tcPr>
          <w:p w14:paraId="4D025EC3" w14:textId="77777777" w:rsidR="00D77A22" w:rsidRPr="006B3BA4" w:rsidRDefault="00D77A22" w:rsidP="00C40B29">
            <w:pPr>
              <w:tabs>
                <w:tab w:val="left" w:pos="729"/>
              </w:tabs>
              <w:spacing w:before="0" w:after="0"/>
              <w:jc w:val="center"/>
              <w:rPr>
                <w:rFonts w:ascii="Times New Roman" w:hAnsi="Times New Roman"/>
                <w:b/>
                <w:color w:val="FF0000"/>
                <w:highlight w:val="yellow"/>
                <w:lang w:val="en-GB"/>
              </w:rPr>
            </w:pPr>
          </w:p>
        </w:tc>
      </w:tr>
      <w:tr w:rsidR="00D77A22" w:rsidRPr="006B3BA4" w14:paraId="09049D6B" w14:textId="77777777" w:rsidTr="00381D0F">
        <w:trPr>
          <w:trHeight w:val="70"/>
        </w:trPr>
        <w:tc>
          <w:tcPr>
            <w:tcW w:w="460" w:type="pct"/>
            <w:vMerge/>
            <w:vAlign w:val="center"/>
          </w:tcPr>
          <w:p w14:paraId="100FA061" w14:textId="77777777" w:rsidR="00D77A22" w:rsidRPr="006B3BA4" w:rsidRDefault="00D77A22" w:rsidP="00C40B29">
            <w:pPr>
              <w:spacing w:before="0" w:after="0"/>
              <w:rPr>
                <w:rFonts w:ascii="Times New Roman" w:hAnsi="Times New Roman"/>
                <w:b/>
                <w:color w:val="FF0000"/>
                <w:lang w:val="en-GB"/>
              </w:rPr>
            </w:pPr>
          </w:p>
        </w:tc>
        <w:tc>
          <w:tcPr>
            <w:tcW w:w="246" w:type="pct"/>
            <w:vAlign w:val="center"/>
          </w:tcPr>
          <w:p w14:paraId="42885885" w14:textId="77777777" w:rsidR="00D77A22" w:rsidRPr="006B3BA4" w:rsidRDefault="00D77A22" w:rsidP="00C40B29">
            <w:pPr>
              <w:spacing w:before="0" w:after="0"/>
              <w:jc w:val="center"/>
              <w:rPr>
                <w:rFonts w:ascii="Times New Roman" w:hAnsi="Times New Roman"/>
                <w:bCs/>
                <w:lang w:val="en-GB"/>
              </w:rPr>
            </w:pPr>
            <w:r w:rsidRPr="006B3BA4">
              <w:rPr>
                <w:rFonts w:ascii="Times New Roman" w:hAnsi="Times New Roman"/>
                <w:lang w:val="en-GB"/>
              </w:rPr>
              <w:t>4.</w:t>
            </w:r>
            <w:r>
              <w:rPr>
                <w:rFonts w:ascii="Times New Roman" w:hAnsi="Times New Roman"/>
                <w:lang w:val="en-GB"/>
              </w:rPr>
              <w:t>19</w:t>
            </w:r>
            <w:r w:rsidRPr="006B3BA4">
              <w:rPr>
                <w:rFonts w:ascii="Times New Roman" w:hAnsi="Times New Roman"/>
                <w:lang w:val="en-GB"/>
              </w:rPr>
              <w:t>.3</w:t>
            </w:r>
          </w:p>
        </w:tc>
        <w:tc>
          <w:tcPr>
            <w:tcW w:w="1330" w:type="pct"/>
            <w:vAlign w:val="center"/>
          </w:tcPr>
          <w:p w14:paraId="03B8B166" w14:textId="54FA760B" w:rsidR="00D77A22" w:rsidRPr="006B3BA4" w:rsidRDefault="00E3797E" w:rsidP="00C40B29">
            <w:pPr>
              <w:spacing w:before="0" w:after="0"/>
              <w:rPr>
                <w:rFonts w:ascii="Times New Roman" w:hAnsi="Times New Roman"/>
                <w:b/>
                <w:lang w:val="en-GB"/>
              </w:rPr>
            </w:pPr>
            <w:r w:rsidRPr="00E3797E">
              <w:rPr>
                <w:rFonts w:ascii="Times New Roman" w:hAnsi="Times New Roman"/>
              </w:rPr>
              <w:t>Service provided from Bosnia and Herzegovina.</w:t>
            </w:r>
          </w:p>
        </w:tc>
        <w:tc>
          <w:tcPr>
            <w:tcW w:w="246" w:type="pct"/>
            <w:vAlign w:val="center"/>
          </w:tcPr>
          <w:p w14:paraId="5F7A49AE" w14:textId="77777777" w:rsidR="00D77A22" w:rsidRPr="006B3BA4" w:rsidRDefault="00D77A22" w:rsidP="00C40B29">
            <w:pPr>
              <w:spacing w:before="0" w:after="0"/>
              <w:jc w:val="center"/>
              <w:rPr>
                <w:rFonts w:ascii="Times New Roman" w:hAnsi="Times New Roman"/>
                <w:b/>
                <w:color w:val="FF0000"/>
                <w:lang w:val="en-GB"/>
              </w:rPr>
            </w:pPr>
            <w:r w:rsidRPr="006B3BA4">
              <w:rPr>
                <w:rFonts w:ascii="Times New Roman" w:hAnsi="Times New Roman"/>
                <w:lang w:val="en-GB"/>
              </w:rPr>
              <w:t>4.</w:t>
            </w:r>
            <w:r>
              <w:rPr>
                <w:rFonts w:ascii="Times New Roman" w:hAnsi="Times New Roman"/>
                <w:lang w:val="en-GB"/>
              </w:rPr>
              <w:t>19</w:t>
            </w:r>
            <w:r w:rsidRPr="006B3BA4">
              <w:rPr>
                <w:rFonts w:ascii="Times New Roman" w:hAnsi="Times New Roman"/>
                <w:lang w:val="en-GB"/>
              </w:rPr>
              <w:t>.3</w:t>
            </w:r>
          </w:p>
        </w:tc>
        <w:tc>
          <w:tcPr>
            <w:tcW w:w="1136" w:type="pct"/>
            <w:vAlign w:val="center"/>
          </w:tcPr>
          <w:p w14:paraId="716977D1" w14:textId="77777777" w:rsidR="00D77A22" w:rsidRPr="006B3BA4" w:rsidRDefault="00D77A22" w:rsidP="00C40B29">
            <w:pPr>
              <w:spacing w:before="0" w:after="0"/>
              <w:rPr>
                <w:rFonts w:ascii="Times New Roman" w:hAnsi="Times New Roman"/>
                <w:b/>
                <w:color w:val="FF0000"/>
                <w:highlight w:val="yellow"/>
                <w:lang w:val="en-GB"/>
              </w:rPr>
            </w:pPr>
          </w:p>
        </w:tc>
        <w:tc>
          <w:tcPr>
            <w:tcW w:w="1023" w:type="pct"/>
            <w:vAlign w:val="center"/>
          </w:tcPr>
          <w:p w14:paraId="7626846F" w14:textId="77777777" w:rsidR="00D77A22" w:rsidRPr="006B3BA4" w:rsidRDefault="00D77A22" w:rsidP="00C40B29">
            <w:pPr>
              <w:spacing w:before="0" w:after="0"/>
              <w:rPr>
                <w:rFonts w:ascii="Times New Roman" w:hAnsi="Times New Roman"/>
                <w:b/>
                <w:color w:val="FF0000"/>
                <w:highlight w:val="yellow"/>
                <w:lang w:val="en-GB"/>
              </w:rPr>
            </w:pPr>
          </w:p>
        </w:tc>
        <w:tc>
          <w:tcPr>
            <w:tcW w:w="559" w:type="pct"/>
            <w:vAlign w:val="center"/>
          </w:tcPr>
          <w:p w14:paraId="3EB38BBD" w14:textId="77777777" w:rsidR="00D77A22" w:rsidRPr="006B3BA4" w:rsidRDefault="00D77A22" w:rsidP="00C40B29">
            <w:pPr>
              <w:tabs>
                <w:tab w:val="left" w:pos="729"/>
              </w:tabs>
              <w:spacing w:before="0" w:after="0"/>
              <w:jc w:val="center"/>
              <w:rPr>
                <w:rFonts w:ascii="Times New Roman" w:hAnsi="Times New Roman"/>
                <w:b/>
                <w:color w:val="FF0000"/>
                <w:highlight w:val="yellow"/>
                <w:lang w:val="en-GB"/>
              </w:rPr>
            </w:pPr>
          </w:p>
        </w:tc>
      </w:tr>
      <w:tr w:rsidR="00D77A22" w:rsidRPr="006B3BA4" w14:paraId="45F5DDEF" w14:textId="77777777" w:rsidTr="00381D0F">
        <w:trPr>
          <w:trHeight w:val="70"/>
        </w:trPr>
        <w:tc>
          <w:tcPr>
            <w:tcW w:w="460" w:type="pct"/>
            <w:vMerge/>
            <w:vAlign w:val="center"/>
          </w:tcPr>
          <w:p w14:paraId="1117B77D" w14:textId="77777777" w:rsidR="00D77A22" w:rsidRPr="006B3BA4" w:rsidRDefault="00D77A22" w:rsidP="00C40B29">
            <w:pPr>
              <w:spacing w:before="0" w:after="0"/>
              <w:rPr>
                <w:rFonts w:ascii="Times New Roman" w:hAnsi="Times New Roman"/>
                <w:b/>
                <w:color w:val="FF0000"/>
                <w:lang w:val="en-GB"/>
              </w:rPr>
            </w:pPr>
          </w:p>
        </w:tc>
        <w:tc>
          <w:tcPr>
            <w:tcW w:w="246" w:type="pct"/>
            <w:vAlign w:val="center"/>
          </w:tcPr>
          <w:p w14:paraId="55E6F0EE" w14:textId="77777777" w:rsidR="00D77A22" w:rsidRPr="006B3BA4" w:rsidRDefault="00D77A22" w:rsidP="00C40B29">
            <w:pPr>
              <w:spacing w:before="0" w:after="0"/>
              <w:jc w:val="center"/>
              <w:rPr>
                <w:rFonts w:ascii="Times New Roman" w:hAnsi="Times New Roman"/>
                <w:bCs/>
                <w:lang w:val="en-GB"/>
              </w:rPr>
            </w:pPr>
            <w:r w:rsidRPr="006B3BA4">
              <w:rPr>
                <w:rFonts w:ascii="Times New Roman" w:hAnsi="Times New Roman"/>
                <w:lang w:val="en-GB"/>
              </w:rPr>
              <w:t>4.</w:t>
            </w:r>
            <w:r>
              <w:rPr>
                <w:rFonts w:ascii="Times New Roman" w:hAnsi="Times New Roman"/>
                <w:lang w:val="en-GB"/>
              </w:rPr>
              <w:t>19</w:t>
            </w:r>
            <w:r w:rsidRPr="006B3BA4">
              <w:rPr>
                <w:rFonts w:ascii="Times New Roman" w:hAnsi="Times New Roman"/>
                <w:lang w:val="en-GB"/>
              </w:rPr>
              <w:t>.4</w:t>
            </w:r>
          </w:p>
        </w:tc>
        <w:tc>
          <w:tcPr>
            <w:tcW w:w="1330" w:type="pct"/>
            <w:vAlign w:val="center"/>
          </w:tcPr>
          <w:p w14:paraId="17B5AEFC" w14:textId="77777777" w:rsidR="00D77A22" w:rsidRPr="006B3BA4" w:rsidRDefault="00D77A22" w:rsidP="00C40B29">
            <w:pPr>
              <w:spacing w:before="0" w:after="0"/>
              <w:rPr>
                <w:rFonts w:ascii="Times New Roman" w:hAnsi="Times New Roman"/>
                <w:b/>
                <w:lang w:val="en-GB"/>
              </w:rPr>
            </w:pPr>
            <w:r w:rsidRPr="006B3BA4">
              <w:rPr>
                <w:rStyle w:val="tlid-translation"/>
                <w:rFonts w:ascii="Times New Roman" w:hAnsi="Times New Roman"/>
                <w:lang w:val="en-GB"/>
              </w:rPr>
              <w:t>Certified service technician from Bosnia and Herzegovina, Submit the service certificate issued from the manufacturer</w:t>
            </w:r>
          </w:p>
        </w:tc>
        <w:tc>
          <w:tcPr>
            <w:tcW w:w="246" w:type="pct"/>
            <w:vAlign w:val="center"/>
          </w:tcPr>
          <w:p w14:paraId="3006A8D4" w14:textId="77777777" w:rsidR="00D77A22" w:rsidRPr="006B3BA4" w:rsidRDefault="00D77A22" w:rsidP="00C40B29">
            <w:pPr>
              <w:spacing w:before="0" w:after="0"/>
              <w:jc w:val="center"/>
              <w:rPr>
                <w:rFonts w:ascii="Times New Roman" w:hAnsi="Times New Roman"/>
                <w:b/>
                <w:color w:val="FF0000"/>
                <w:lang w:val="en-GB"/>
              </w:rPr>
            </w:pPr>
            <w:r w:rsidRPr="006B3BA4">
              <w:rPr>
                <w:rFonts w:ascii="Times New Roman" w:hAnsi="Times New Roman"/>
                <w:lang w:val="en-GB"/>
              </w:rPr>
              <w:t>4.</w:t>
            </w:r>
            <w:r>
              <w:rPr>
                <w:rFonts w:ascii="Times New Roman" w:hAnsi="Times New Roman"/>
                <w:lang w:val="en-GB"/>
              </w:rPr>
              <w:t>19</w:t>
            </w:r>
            <w:r w:rsidRPr="006B3BA4">
              <w:rPr>
                <w:rFonts w:ascii="Times New Roman" w:hAnsi="Times New Roman"/>
                <w:lang w:val="en-GB"/>
              </w:rPr>
              <w:t>.4</w:t>
            </w:r>
          </w:p>
        </w:tc>
        <w:tc>
          <w:tcPr>
            <w:tcW w:w="1136" w:type="pct"/>
            <w:vAlign w:val="center"/>
          </w:tcPr>
          <w:p w14:paraId="0A879819" w14:textId="77777777" w:rsidR="00D77A22" w:rsidRPr="006B3BA4" w:rsidRDefault="00D77A22" w:rsidP="00C40B29">
            <w:pPr>
              <w:spacing w:before="0" w:after="0"/>
              <w:rPr>
                <w:rFonts w:ascii="Times New Roman" w:hAnsi="Times New Roman"/>
                <w:b/>
                <w:lang w:val="en-GB"/>
              </w:rPr>
            </w:pPr>
          </w:p>
        </w:tc>
        <w:tc>
          <w:tcPr>
            <w:tcW w:w="1023" w:type="pct"/>
            <w:vAlign w:val="center"/>
          </w:tcPr>
          <w:p w14:paraId="0EE2AAB6" w14:textId="77777777" w:rsidR="00D77A22" w:rsidRPr="006B3BA4" w:rsidRDefault="00D77A22" w:rsidP="00C40B29">
            <w:pPr>
              <w:spacing w:before="0" w:after="0"/>
              <w:rPr>
                <w:rFonts w:ascii="Times New Roman" w:hAnsi="Times New Roman"/>
                <w:b/>
                <w:color w:val="FF0000"/>
                <w:highlight w:val="yellow"/>
                <w:lang w:val="en-GB"/>
              </w:rPr>
            </w:pPr>
          </w:p>
        </w:tc>
        <w:tc>
          <w:tcPr>
            <w:tcW w:w="559" w:type="pct"/>
            <w:vAlign w:val="center"/>
          </w:tcPr>
          <w:p w14:paraId="28BBC15D" w14:textId="77777777" w:rsidR="00D77A22" w:rsidRPr="006B3BA4" w:rsidRDefault="00D77A22" w:rsidP="00C40B29">
            <w:pPr>
              <w:tabs>
                <w:tab w:val="left" w:pos="729"/>
              </w:tabs>
              <w:spacing w:before="0" w:after="0"/>
              <w:jc w:val="center"/>
              <w:rPr>
                <w:rFonts w:ascii="Times New Roman" w:hAnsi="Times New Roman"/>
                <w:b/>
                <w:color w:val="FF0000"/>
                <w:highlight w:val="yellow"/>
                <w:lang w:val="en-GB"/>
              </w:rPr>
            </w:pPr>
          </w:p>
        </w:tc>
      </w:tr>
      <w:tr w:rsidR="00D77A22" w:rsidRPr="006B3BA4" w14:paraId="6BCFAE80" w14:textId="77777777" w:rsidTr="00381D0F">
        <w:trPr>
          <w:trHeight w:val="70"/>
        </w:trPr>
        <w:tc>
          <w:tcPr>
            <w:tcW w:w="460" w:type="pct"/>
            <w:vMerge/>
            <w:vAlign w:val="center"/>
          </w:tcPr>
          <w:p w14:paraId="044FE8CD" w14:textId="77777777" w:rsidR="00D77A22" w:rsidRPr="006B3BA4" w:rsidRDefault="00D77A22" w:rsidP="00C40B29">
            <w:pPr>
              <w:spacing w:before="0" w:after="0"/>
              <w:rPr>
                <w:rFonts w:ascii="Times New Roman" w:hAnsi="Times New Roman"/>
                <w:b/>
                <w:color w:val="FF0000"/>
                <w:lang w:val="en-GB"/>
              </w:rPr>
            </w:pPr>
          </w:p>
        </w:tc>
        <w:tc>
          <w:tcPr>
            <w:tcW w:w="246" w:type="pct"/>
            <w:vAlign w:val="center"/>
          </w:tcPr>
          <w:p w14:paraId="08A2C530" w14:textId="77777777" w:rsidR="00D77A22" w:rsidRPr="006B3BA4" w:rsidRDefault="00D77A22" w:rsidP="00C40B29">
            <w:pPr>
              <w:spacing w:before="0" w:after="0"/>
              <w:jc w:val="center"/>
              <w:rPr>
                <w:rFonts w:ascii="Times New Roman" w:hAnsi="Times New Roman"/>
                <w:bCs/>
                <w:lang w:val="en-GB"/>
              </w:rPr>
            </w:pPr>
            <w:r w:rsidRPr="006B3BA4">
              <w:rPr>
                <w:rFonts w:ascii="Times New Roman" w:hAnsi="Times New Roman"/>
                <w:lang w:val="en-GB"/>
              </w:rPr>
              <w:t>4.</w:t>
            </w:r>
            <w:r>
              <w:rPr>
                <w:rFonts w:ascii="Times New Roman" w:hAnsi="Times New Roman"/>
                <w:lang w:val="en-GB"/>
              </w:rPr>
              <w:t>19</w:t>
            </w:r>
            <w:r w:rsidRPr="006B3BA4">
              <w:rPr>
                <w:rFonts w:ascii="Times New Roman" w:hAnsi="Times New Roman"/>
                <w:lang w:val="en-GB"/>
              </w:rPr>
              <w:t>.5</w:t>
            </w:r>
          </w:p>
        </w:tc>
        <w:tc>
          <w:tcPr>
            <w:tcW w:w="1330" w:type="pct"/>
            <w:vAlign w:val="center"/>
          </w:tcPr>
          <w:p w14:paraId="67736534" w14:textId="77777777" w:rsidR="00D77A22" w:rsidRPr="006B3BA4" w:rsidRDefault="00D77A22" w:rsidP="00C40B29">
            <w:pPr>
              <w:spacing w:before="0" w:after="0"/>
              <w:rPr>
                <w:rFonts w:ascii="Times New Roman" w:hAnsi="Times New Roman"/>
                <w:b/>
                <w:lang w:val="en-GB"/>
              </w:rPr>
            </w:pPr>
            <w:r w:rsidRPr="006B3BA4">
              <w:rPr>
                <w:rFonts w:ascii="Times New Roman" w:hAnsi="Times New Roman"/>
                <w:lang w:val="en-GB"/>
              </w:rPr>
              <w:t>Certificate – authorization letter issued from the manufacturer</w:t>
            </w:r>
          </w:p>
        </w:tc>
        <w:tc>
          <w:tcPr>
            <w:tcW w:w="246" w:type="pct"/>
            <w:vAlign w:val="center"/>
          </w:tcPr>
          <w:p w14:paraId="50FE6085" w14:textId="77777777" w:rsidR="00D77A22" w:rsidRPr="006B3BA4" w:rsidRDefault="00D77A22" w:rsidP="00C40B29">
            <w:pPr>
              <w:spacing w:before="0" w:after="0"/>
              <w:jc w:val="center"/>
              <w:rPr>
                <w:rFonts w:ascii="Times New Roman" w:hAnsi="Times New Roman"/>
                <w:b/>
                <w:color w:val="FF0000"/>
                <w:lang w:val="en-GB"/>
              </w:rPr>
            </w:pPr>
            <w:r w:rsidRPr="006B3BA4">
              <w:rPr>
                <w:rFonts w:ascii="Times New Roman" w:hAnsi="Times New Roman"/>
                <w:lang w:val="en-GB"/>
              </w:rPr>
              <w:t>4.</w:t>
            </w:r>
            <w:r>
              <w:rPr>
                <w:rFonts w:ascii="Times New Roman" w:hAnsi="Times New Roman"/>
                <w:lang w:val="en-GB"/>
              </w:rPr>
              <w:t>19</w:t>
            </w:r>
            <w:r w:rsidRPr="006B3BA4">
              <w:rPr>
                <w:rFonts w:ascii="Times New Roman" w:hAnsi="Times New Roman"/>
                <w:lang w:val="en-GB"/>
              </w:rPr>
              <w:t>.5</w:t>
            </w:r>
          </w:p>
        </w:tc>
        <w:tc>
          <w:tcPr>
            <w:tcW w:w="1136" w:type="pct"/>
            <w:vAlign w:val="center"/>
          </w:tcPr>
          <w:p w14:paraId="49C9A5FB" w14:textId="77777777" w:rsidR="00D77A22" w:rsidRPr="006B3BA4" w:rsidRDefault="00D77A22" w:rsidP="00C40B29">
            <w:pPr>
              <w:spacing w:before="0" w:after="0"/>
              <w:rPr>
                <w:rFonts w:ascii="Times New Roman" w:hAnsi="Times New Roman"/>
                <w:b/>
                <w:lang w:val="en-GB"/>
              </w:rPr>
            </w:pPr>
          </w:p>
        </w:tc>
        <w:tc>
          <w:tcPr>
            <w:tcW w:w="1023" w:type="pct"/>
            <w:vAlign w:val="center"/>
          </w:tcPr>
          <w:p w14:paraId="57F17BF4" w14:textId="77777777" w:rsidR="00D77A22" w:rsidRPr="006B3BA4" w:rsidRDefault="00D77A22" w:rsidP="00C40B29">
            <w:pPr>
              <w:spacing w:before="0" w:after="0"/>
              <w:rPr>
                <w:rFonts w:ascii="Times New Roman" w:hAnsi="Times New Roman"/>
                <w:b/>
                <w:color w:val="FF0000"/>
                <w:highlight w:val="yellow"/>
                <w:lang w:val="en-GB"/>
              </w:rPr>
            </w:pPr>
          </w:p>
        </w:tc>
        <w:tc>
          <w:tcPr>
            <w:tcW w:w="559" w:type="pct"/>
            <w:vAlign w:val="center"/>
          </w:tcPr>
          <w:p w14:paraId="662D1D73" w14:textId="77777777" w:rsidR="00D77A22" w:rsidRPr="006B3BA4" w:rsidRDefault="00D77A22" w:rsidP="00C40B29">
            <w:pPr>
              <w:tabs>
                <w:tab w:val="left" w:pos="729"/>
              </w:tabs>
              <w:spacing w:before="0" w:after="0"/>
              <w:jc w:val="center"/>
              <w:rPr>
                <w:rFonts w:ascii="Times New Roman" w:hAnsi="Times New Roman"/>
                <w:b/>
                <w:color w:val="FF0000"/>
                <w:highlight w:val="yellow"/>
                <w:lang w:val="en-GB"/>
              </w:rPr>
            </w:pPr>
          </w:p>
        </w:tc>
      </w:tr>
      <w:tr w:rsidR="00D77A22" w:rsidRPr="006B3BA4" w14:paraId="48AEEC80" w14:textId="77777777" w:rsidTr="00381D0F">
        <w:tc>
          <w:tcPr>
            <w:tcW w:w="460" w:type="pct"/>
            <w:vAlign w:val="center"/>
          </w:tcPr>
          <w:p w14:paraId="30257A4F" w14:textId="62A74398" w:rsidR="00D77A22" w:rsidRPr="006B3BA4" w:rsidRDefault="00D77A22" w:rsidP="00C40B29">
            <w:pPr>
              <w:rPr>
                <w:rStyle w:val="Referencakomentara"/>
                <w:rFonts w:ascii="Times New Roman" w:hAnsi="Times New Roman"/>
                <w:sz w:val="20"/>
                <w:szCs w:val="20"/>
                <w:lang w:val="en-GB" w:eastAsia="x-none"/>
              </w:rPr>
            </w:pPr>
          </w:p>
        </w:tc>
        <w:tc>
          <w:tcPr>
            <w:tcW w:w="1576" w:type="pct"/>
            <w:gridSpan w:val="2"/>
            <w:vAlign w:val="center"/>
          </w:tcPr>
          <w:p w14:paraId="28D1FD25" w14:textId="77777777" w:rsidR="00D77A22" w:rsidRDefault="00D77A22" w:rsidP="00C40B29">
            <w:pPr>
              <w:spacing w:before="0" w:after="0"/>
              <w:jc w:val="both"/>
              <w:rPr>
                <w:rFonts w:ascii="Times New Roman" w:hAnsi="Times New Roman"/>
                <w:lang w:val="en-GB"/>
              </w:rPr>
            </w:pPr>
            <w:r w:rsidRPr="006B3BA4">
              <w:rPr>
                <w:rFonts w:ascii="Times New Roman" w:hAnsi="Times New Roman"/>
                <w:lang w:val="en-GB"/>
              </w:rPr>
              <w:t xml:space="preserve">Technical documentation for equipment (Operating manuals/ Users Guide/ Equipment operating instructions/ Cleaning procedures/ Maintenance procedures/ Calibration procedures) upon delivery </w:t>
            </w:r>
            <w:r w:rsidRPr="006B3BA4">
              <w:rPr>
                <w:rFonts w:ascii="Times New Roman" w:hAnsi="Times New Roman"/>
                <w:b/>
                <w:bCs/>
                <w:lang w:val="en-GB"/>
              </w:rPr>
              <w:t>in one of the official languages in BiH</w:t>
            </w:r>
            <w:r w:rsidRPr="006B3BA4">
              <w:rPr>
                <w:rFonts w:ascii="Times New Roman" w:hAnsi="Times New Roman"/>
                <w:lang w:val="en-GB"/>
              </w:rPr>
              <w:t>.</w:t>
            </w:r>
          </w:p>
          <w:p w14:paraId="1AE9431E" w14:textId="461CCDCB" w:rsidR="00D77A22" w:rsidRPr="00EA750D" w:rsidRDefault="00D77A22" w:rsidP="00C40B29">
            <w:pPr>
              <w:spacing w:before="0" w:after="0"/>
              <w:jc w:val="both"/>
              <w:rPr>
                <w:rFonts w:ascii="Times New Roman" w:hAnsi="Times New Roman"/>
                <w:lang w:val="en-GB"/>
              </w:rPr>
            </w:pPr>
            <w:r w:rsidRPr="00EA750D">
              <w:rPr>
                <w:rFonts w:ascii="Times New Roman" w:hAnsi="Times New Roman"/>
                <w:b/>
                <w:bCs/>
              </w:rPr>
              <w:t>Compliance with standards</w:t>
            </w:r>
            <w:r w:rsidRPr="00EA750D">
              <w:rPr>
                <w:rFonts w:ascii="Times New Roman" w:hAnsi="Times New Roman"/>
              </w:rPr>
              <w:t>: The offered equipment must comply with the following standards: ISO 9001 (recommended), IEC 61010-1 (mandatory for electrical laboratory equipment), and ISO/IEC 17025 compatibility (if applicable).</w:t>
            </w:r>
          </w:p>
        </w:tc>
        <w:tc>
          <w:tcPr>
            <w:tcW w:w="1382" w:type="pct"/>
            <w:gridSpan w:val="2"/>
            <w:vAlign w:val="center"/>
          </w:tcPr>
          <w:p w14:paraId="01C0A51A" w14:textId="77777777" w:rsidR="00D77A22" w:rsidRPr="006B3BA4" w:rsidRDefault="00D77A22" w:rsidP="00C40B29">
            <w:pPr>
              <w:rPr>
                <w:rFonts w:ascii="Times New Roman" w:hAnsi="Times New Roman"/>
                <w:b/>
                <w:lang w:val="en-GB"/>
              </w:rPr>
            </w:pPr>
          </w:p>
        </w:tc>
        <w:tc>
          <w:tcPr>
            <w:tcW w:w="1023" w:type="pct"/>
            <w:vAlign w:val="center"/>
          </w:tcPr>
          <w:p w14:paraId="568A89B2" w14:textId="77777777" w:rsidR="00D77A22" w:rsidRPr="006B3BA4" w:rsidRDefault="00D77A22" w:rsidP="00C40B29">
            <w:pPr>
              <w:rPr>
                <w:rFonts w:ascii="Times New Roman" w:hAnsi="Times New Roman"/>
                <w:b/>
                <w:lang w:val="en-GB"/>
              </w:rPr>
            </w:pPr>
          </w:p>
        </w:tc>
        <w:tc>
          <w:tcPr>
            <w:tcW w:w="559" w:type="pct"/>
            <w:vAlign w:val="center"/>
          </w:tcPr>
          <w:p w14:paraId="1BD154CD" w14:textId="77777777" w:rsidR="00D77A22" w:rsidRPr="006B3BA4" w:rsidRDefault="00D77A22" w:rsidP="00C40B29">
            <w:pPr>
              <w:tabs>
                <w:tab w:val="left" w:pos="729"/>
              </w:tabs>
              <w:jc w:val="center"/>
              <w:rPr>
                <w:rFonts w:ascii="Times New Roman" w:hAnsi="Times New Roman"/>
                <w:b/>
                <w:lang w:val="en-GB"/>
              </w:rPr>
            </w:pPr>
          </w:p>
        </w:tc>
      </w:tr>
      <w:tr w:rsidR="00D77A22" w:rsidRPr="006B3BA4" w14:paraId="6DCBE643" w14:textId="77777777" w:rsidTr="00381D0F">
        <w:tc>
          <w:tcPr>
            <w:tcW w:w="460" w:type="pct"/>
            <w:vAlign w:val="center"/>
          </w:tcPr>
          <w:p w14:paraId="79B3D4E5" w14:textId="45D8FB81" w:rsidR="00D77A22" w:rsidRPr="006B3BA4" w:rsidRDefault="00D77A22" w:rsidP="00C40B29">
            <w:pPr>
              <w:rPr>
                <w:rFonts w:ascii="Times New Roman" w:hAnsi="Times New Roman"/>
                <w:b/>
                <w:color w:val="FF0000"/>
                <w:lang w:val="en-GB"/>
              </w:rPr>
            </w:pPr>
          </w:p>
        </w:tc>
        <w:tc>
          <w:tcPr>
            <w:tcW w:w="1576" w:type="pct"/>
            <w:gridSpan w:val="2"/>
            <w:vAlign w:val="center"/>
          </w:tcPr>
          <w:p w14:paraId="02FB52B3" w14:textId="5D8F924D" w:rsidR="00D77A22" w:rsidRPr="006B3BA4" w:rsidRDefault="00D77A22" w:rsidP="00C40B29">
            <w:pPr>
              <w:shd w:val="clear" w:color="auto" w:fill="FFFFFF"/>
              <w:suppressAutoHyphens/>
              <w:spacing w:before="0" w:after="0"/>
              <w:jc w:val="both"/>
              <w:rPr>
                <w:rFonts w:ascii="Times New Roman" w:hAnsi="Times New Roman"/>
                <w:lang w:val="en-GB"/>
              </w:rPr>
            </w:pPr>
            <w:r w:rsidRPr="006B3BA4">
              <w:rPr>
                <w:rFonts w:ascii="Times New Roman" w:hAnsi="Times New Roman"/>
                <w:lang w:val="en-GB"/>
              </w:rPr>
              <w:t xml:space="preserve">The quoted price shall include goods, customs, delivery, installation, qualification (IQ/OQ) </w:t>
            </w:r>
            <w:r w:rsidR="004B2A3E">
              <w:rPr>
                <w:rFonts w:ascii="Times New Roman" w:hAnsi="Times New Roman"/>
                <w:lang w:val="en-GB"/>
              </w:rPr>
              <w:t>(</w:t>
            </w:r>
            <w:r w:rsidR="004B2A3E" w:rsidRPr="004B2A3E">
              <w:rPr>
                <w:rFonts w:ascii="Times New Roman" w:hAnsi="Times New Roman"/>
              </w:rPr>
              <w:t>(if applicable)</w:t>
            </w:r>
            <w:r w:rsidR="004B2A3E">
              <w:rPr>
                <w:rFonts w:ascii="Times New Roman" w:hAnsi="Times New Roman"/>
                <w:lang w:val="en-GB"/>
              </w:rPr>
              <w:t xml:space="preserve">) </w:t>
            </w:r>
            <w:r w:rsidRPr="006B3BA4">
              <w:rPr>
                <w:rFonts w:ascii="Times New Roman" w:hAnsi="Times New Roman"/>
                <w:lang w:val="en-GB"/>
              </w:rPr>
              <w:t xml:space="preserve">and education/training. The training shall be conducted by a certified service engineer. After the training, the certificate shall be issued. </w:t>
            </w:r>
          </w:p>
          <w:p w14:paraId="7EA05A17" w14:textId="1EBBEE0C" w:rsidR="00D77A22" w:rsidRPr="006B3BA4" w:rsidRDefault="00D77A22" w:rsidP="00C40B29">
            <w:pPr>
              <w:shd w:val="clear" w:color="auto" w:fill="FFFFFF"/>
              <w:suppressAutoHyphens/>
              <w:spacing w:before="0" w:after="0"/>
              <w:jc w:val="both"/>
              <w:rPr>
                <w:rFonts w:ascii="Times New Roman" w:hAnsi="Times New Roman"/>
                <w:lang w:val="en-GB"/>
              </w:rPr>
            </w:pPr>
            <w:r w:rsidRPr="006B3BA4">
              <w:rPr>
                <w:rFonts w:ascii="Times New Roman" w:hAnsi="Times New Roman"/>
                <w:lang w:val="en-GB"/>
              </w:rPr>
              <w:t>After the equipment installation, commissioning and calibration/validation (IQ/OQ)</w:t>
            </w:r>
            <w:r w:rsidR="004B2A3E">
              <w:rPr>
                <w:rFonts w:ascii="Times New Roman" w:hAnsi="Times New Roman"/>
                <w:lang w:val="en-GB"/>
              </w:rPr>
              <w:t xml:space="preserve"> (</w:t>
            </w:r>
            <w:r w:rsidR="004B2A3E" w:rsidRPr="004B2A3E">
              <w:rPr>
                <w:rFonts w:ascii="Times New Roman" w:hAnsi="Times New Roman"/>
              </w:rPr>
              <w:t>(if applicable)</w:t>
            </w:r>
            <w:r w:rsidR="004B2A3E">
              <w:rPr>
                <w:rFonts w:ascii="Times New Roman" w:hAnsi="Times New Roman"/>
                <w:lang w:val="en-GB"/>
              </w:rPr>
              <w:t>)</w:t>
            </w:r>
            <w:r w:rsidRPr="006B3BA4">
              <w:rPr>
                <w:rFonts w:ascii="Times New Roman" w:hAnsi="Times New Roman"/>
                <w:lang w:val="en-GB"/>
              </w:rPr>
              <w:t>, the bidder shall educate and train the users/staff to independently use the equipment, including the making calibration curves, data processing, etc.</w:t>
            </w:r>
          </w:p>
          <w:p w14:paraId="68AD25FB" w14:textId="77777777" w:rsidR="00D77A22" w:rsidRPr="006B3BA4" w:rsidRDefault="00D77A22" w:rsidP="00C40B29">
            <w:pPr>
              <w:keepNext/>
              <w:keepLines/>
              <w:tabs>
                <w:tab w:val="left" w:pos="1418"/>
              </w:tabs>
              <w:spacing w:before="0" w:after="0"/>
              <w:ind w:right="74"/>
              <w:jc w:val="both"/>
              <w:rPr>
                <w:rFonts w:ascii="Times New Roman" w:hAnsi="Times New Roman"/>
                <w:lang w:val="en-GB"/>
              </w:rPr>
            </w:pPr>
            <w:r w:rsidRPr="006B3BA4">
              <w:rPr>
                <w:rFonts w:ascii="Times New Roman" w:hAnsi="Times New Roman"/>
                <w:b/>
                <w:bCs/>
                <w:lang w:val="en-GB"/>
              </w:rPr>
              <w:lastRenderedPageBreak/>
              <w:t>The equipment maintenance plan, with precisely defined deadlines for cleaning, service and replacement of spare parts, shall be submitted</w:t>
            </w:r>
            <w:r w:rsidRPr="006B3BA4">
              <w:rPr>
                <w:rFonts w:ascii="Times New Roman" w:hAnsi="Times New Roman"/>
                <w:lang w:val="en-GB"/>
              </w:rPr>
              <w:t xml:space="preserve">. </w:t>
            </w:r>
          </w:p>
          <w:p w14:paraId="5597083E" w14:textId="1273D0E5" w:rsidR="00D77A22" w:rsidRPr="006B3BA4" w:rsidRDefault="00D77A22" w:rsidP="00C40B29">
            <w:pPr>
              <w:keepNext/>
              <w:keepLines/>
              <w:tabs>
                <w:tab w:val="left" w:pos="1418"/>
              </w:tabs>
              <w:spacing w:before="0" w:after="0"/>
              <w:ind w:right="74"/>
              <w:jc w:val="both"/>
              <w:rPr>
                <w:rFonts w:ascii="Times New Roman" w:hAnsi="Times New Roman"/>
                <w:color w:val="FF0000"/>
                <w:lang w:val="en-GB"/>
              </w:rPr>
            </w:pPr>
            <w:r w:rsidRPr="006B3BA4">
              <w:rPr>
                <w:rFonts w:ascii="Times New Roman" w:hAnsi="Times New Roman"/>
                <w:b/>
                <w:bCs/>
                <w:lang w:val="en-GB"/>
              </w:rPr>
              <w:t>The bidder shall submit procedures/deadlines for calibration/validation</w:t>
            </w:r>
            <w:r w:rsidR="006E6A39">
              <w:rPr>
                <w:rFonts w:ascii="Times New Roman" w:hAnsi="Times New Roman"/>
                <w:b/>
                <w:bCs/>
                <w:lang w:val="en-GB"/>
              </w:rPr>
              <w:t xml:space="preserve"> </w:t>
            </w:r>
            <w:r w:rsidR="006E6A39" w:rsidRPr="006E6A39">
              <w:rPr>
                <w:rFonts w:ascii="Times New Roman" w:hAnsi="Times New Roman"/>
              </w:rPr>
              <w:t>(if applicable)</w:t>
            </w:r>
            <w:r w:rsidRPr="006B3BA4">
              <w:rPr>
                <w:rFonts w:ascii="Times New Roman" w:hAnsi="Times New Roman"/>
                <w:b/>
                <w:bCs/>
                <w:lang w:val="en-GB"/>
              </w:rPr>
              <w:t>.</w:t>
            </w:r>
            <w:r w:rsidRPr="006B3BA4">
              <w:rPr>
                <w:rFonts w:ascii="Times New Roman" w:hAnsi="Times New Roman"/>
                <w:lang w:val="en-GB"/>
              </w:rPr>
              <w:t xml:space="preserve"> After the installation and commissioning of the equipment, the bidder shall perform the qualification/calibration/validation (IQ/OQ) of the instrument (software &amp; hardware) using validated software and issuing a certificate/calibration documents acceptable to the BiH Institute for Accreditation (BATA)</w:t>
            </w:r>
            <w:r w:rsidR="006E6A39">
              <w:rPr>
                <w:rFonts w:ascii="Times New Roman" w:hAnsi="Times New Roman"/>
                <w:lang w:val="en-GB"/>
              </w:rPr>
              <w:t xml:space="preserve"> </w:t>
            </w:r>
            <w:r w:rsidR="006E6A39" w:rsidRPr="006E6A39">
              <w:rPr>
                <w:rFonts w:ascii="Times New Roman" w:hAnsi="Times New Roman"/>
              </w:rPr>
              <w:t>(if applicable)</w:t>
            </w:r>
            <w:r w:rsidRPr="006B3BA4">
              <w:rPr>
                <w:rFonts w:ascii="Times New Roman" w:hAnsi="Times New Roman"/>
                <w:lang w:val="en-GB"/>
              </w:rPr>
              <w:t>.</w:t>
            </w:r>
          </w:p>
        </w:tc>
        <w:tc>
          <w:tcPr>
            <w:tcW w:w="1382" w:type="pct"/>
            <w:gridSpan w:val="2"/>
            <w:vAlign w:val="center"/>
          </w:tcPr>
          <w:p w14:paraId="1E24083E" w14:textId="77777777" w:rsidR="00D77A22" w:rsidRPr="006B3BA4" w:rsidRDefault="00D77A22" w:rsidP="00C40B29">
            <w:pPr>
              <w:rPr>
                <w:rFonts w:ascii="Times New Roman" w:hAnsi="Times New Roman"/>
                <w:b/>
                <w:color w:val="FF0000"/>
                <w:lang w:val="en-GB"/>
              </w:rPr>
            </w:pPr>
          </w:p>
        </w:tc>
        <w:tc>
          <w:tcPr>
            <w:tcW w:w="1023" w:type="pct"/>
            <w:vAlign w:val="center"/>
          </w:tcPr>
          <w:p w14:paraId="675D0491" w14:textId="77777777" w:rsidR="00D77A22" w:rsidRPr="006B3BA4" w:rsidRDefault="00D77A22" w:rsidP="00C40B29">
            <w:pPr>
              <w:rPr>
                <w:rFonts w:ascii="Times New Roman" w:hAnsi="Times New Roman"/>
                <w:b/>
                <w:color w:val="FF0000"/>
                <w:lang w:val="en-GB"/>
              </w:rPr>
            </w:pPr>
          </w:p>
        </w:tc>
        <w:tc>
          <w:tcPr>
            <w:tcW w:w="559" w:type="pct"/>
            <w:vAlign w:val="center"/>
          </w:tcPr>
          <w:p w14:paraId="76852AE7" w14:textId="77777777" w:rsidR="00D77A22" w:rsidRPr="006B3BA4" w:rsidRDefault="00D77A22" w:rsidP="00C40B29">
            <w:pPr>
              <w:tabs>
                <w:tab w:val="left" w:pos="729"/>
              </w:tabs>
              <w:jc w:val="center"/>
              <w:rPr>
                <w:rFonts w:ascii="Times New Roman" w:hAnsi="Times New Roman"/>
                <w:b/>
                <w:color w:val="FF0000"/>
                <w:lang w:val="en-GB"/>
              </w:rPr>
            </w:pPr>
          </w:p>
        </w:tc>
      </w:tr>
      <w:tr w:rsidR="00D77A22" w:rsidRPr="006B3BA4" w14:paraId="3E5AD3F2" w14:textId="77777777" w:rsidTr="00381D0F">
        <w:tc>
          <w:tcPr>
            <w:tcW w:w="460" w:type="pct"/>
            <w:vAlign w:val="center"/>
          </w:tcPr>
          <w:p w14:paraId="424D8C67" w14:textId="48F6A4AA" w:rsidR="00D77A22" w:rsidRPr="006B3BA4" w:rsidRDefault="00D77A22" w:rsidP="00C40B29">
            <w:pPr>
              <w:rPr>
                <w:rStyle w:val="Referencakomentara"/>
                <w:rFonts w:ascii="Times New Roman" w:hAnsi="Times New Roman"/>
                <w:sz w:val="20"/>
                <w:szCs w:val="20"/>
                <w:lang w:val="en-GB" w:eastAsia="x-none"/>
              </w:rPr>
            </w:pPr>
          </w:p>
        </w:tc>
        <w:tc>
          <w:tcPr>
            <w:tcW w:w="1576" w:type="pct"/>
            <w:gridSpan w:val="2"/>
            <w:vAlign w:val="center"/>
          </w:tcPr>
          <w:p w14:paraId="34103332" w14:textId="77777777" w:rsidR="00D77A22" w:rsidRPr="006B3BA4" w:rsidRDefault="00D77A22" w:rsidP="00C40B29">
            <w:pPr>
              <w:keepNext/>
              <w:keepLines/>
              <w:tabs>
                <w:tab w:val="left" w:pos="1418"/>
              </w:tabs>
              <w:spacing w:before="0" w:after="0"/>
              <w:ind w:right="74"/>
              <w:jc w:val="both"/>
              <w:rPr>
                <w:rFonts w:ascii="Times New Roman" w:hAnsi="Times New Roman"/>
                <w:lang w:val="en-GB"/>
              </w:rPr>
            </w:pPr>
            <w:r w:rsidRPr="006B3BA4">
              <w:rPr>
                <w:rFonts w:ascii="Times New Roman" w:hAnsi="Times New Roman"/>
                <w:b/>
                <w:bCs/>
                <w:lang w:val="en-GB"/>
              </w:rPr>
              <w:t>Warranty</w:t>
            </w:r>
            <w:r w:rsidRPr="006B3BA4">
              <w:rPr>
                <w:rFonts w:ascii="Times New Roman" w:hAnsi="Times New Roman"/>
                <w:lang w:val="en-GB"/>
              </w:rPr>
              <w:t xml:space="preserve"> </w:t>
            </w:r>
          </w:p>
          <w:p w14:paraId="6C88CE97" w14:textId="77777777" w:rsidR="00D77A22" w:rsidRPr="006B3BA4" w:rsidRDefault="00D77A22" w:rsidP="00C40B29">
            <w:pPr>
              <w:shd w:val="clear" w:color="auto" w:fill="FFFFFF"/>
              <w:suppressAutoHyphens/>
              <w:spacing w:before="0" w:after="0"/>
              <w:jc w:val="both"/>
              <w:rPr>
                <w:rFonts w:ascii="Times New Roman" w:hAnsi="Times New Roman"/>
                <w:lang w:val="en-GB"/>
              </w:rPr>
            </w:pPr>
            <w:r w:rsidRPr="006B3BA4">
              <w:rPr>
                <w:rFonts w:ascii="Times New Roman" w:hAnsi="Times New Roman"/>
                <w:lang w:val="en-GB"/>
              </w:rPr>
              <w:t xml:space="preserve">Tenderers must provide local reliable warranty service agent providing maintenance and the rapid supply of equipment spare parts and consumables for the </w:t>
            </w:r>
          </w:p>
          <w:p w14:paraId="576A775B" w14:textId="77777777" w:rsidR="00D77A22" w:rsidRPr="006B3BA4" w:rsidRDefault="00D77A22" w:rsidP="00C40B29">
            <w:pPr>
              <w:shd w:val="clear" w:color="auto" w:fill="FFFFFF"/>
              <w:suppressAutoHyphens/>
              <w:spacing w:before="0" w:after="0"/>
              <w:jc w:val="both"/>
              <w:rPr>
                <w:rFonts w:ascii="Times New Roman" w:hAnsi="Times New Roman"/>
                <w:lang w:val="en-GB"/>
              </w:rPr>
            </w:pPr>
            <w:r w:rsidRPr="006B3BA4">
              <w:rPr>
                <w:rFonts w:ascii="Times New Roman" w:hAnsi="Times New Roman"/>
                <w:lang w:val="en-GB"/>
              </w:rPr>
              <w:t>Offer must include warranty service description including:</w:t>
            </w:r>
          </w:p>
          <w:p w14:paraId="2A71CBAE" w14:textId="77777777" w:rsidR="00D77A22" w:rsidRPr="006B3BA4" w:rsidRDefault="00D77A22" w:rsidP="00D77A22">
            <w:pPr>
              <w:keepNext/>
              <w:keepLines/>
              <w:numPr>
                <w:ilvl w:val="0"/>
                <w:numId w:val="44"/>
              </w:numPr>
              <w:shd w:val="clear" w:color="auto" w:fill="FFFFFF"/>
              <w:suppressAutoHyphens/>
              <w:spacing w:before="0" w:after="0"/>
              <w:ind w:left="162" w:hanging="180"/>
              <w:jc w:val="both"/>
              <w:rPr>
                <w:rFonts w:ascii="Times New Roman" w:hAnsi="Times New Roman"/>
                <w:lang w:val="en-GB"/>
              </w:rPr>
            </w:pPr>
            <w:r w:rsidRPr="006B3BA4">
              <w:rPr>
                <w:rFonts w:ascii="Times New Roman" w:hAnsi="Times New Roman"/>
                <w:lang w:val="en-GB"/>
              </w:rPr>
              <w:t>Service organisation contact data including name, postal address, telephone number, fax number and e-mail address;</w:t>
            </w:r>
          </w:p>
          <w:p w14:paraId="6A9FA215" w14:textId="77777777" w:rsidR="00D77A22" w:rsidRPr="006B3BA4" w:rsidRDefault="00D77A22" w:rsidP="00D77A22">
            <w:pPr>
              <w:numPr>
                <w:ilvl w:val="0"/>
                <w:numId w:val="44"/>
              </w:numPr>
              <w:shd w:val="clear" w:color="auto" w:fill="FFFFFF"/>
              <w:suppressAutoHyphens/>
              <w:spacing w:before="0" w:after="0"/>
              <w:ind w:left="162" w:hanging="180"/>
              <w:jc w:val="both"/>
              <w:rPr>
                <w:rFonts w:ascii="Times New Roman" w:hAnsi="Times New Roman"/>
                <w:lang w:val="en-GB"/>
              </w:rPr>
            </w:pPr>
            <w:r w:rsidRPr="006B3BA4">
              <w:rPr>
                <w:rFonts w:ascii="Times New Roman" w:hAnsi="Times New Roman"/>
                <w:lang w:val="en-GB"/>
              </w:rPr>
              <w:t>Help Desk (phone) support, which must be available during working hours, 8AM – 6PM;</w:t>
            </w:r>
          </w:p>
          <w:p w14:paraId="0919F199" w14:textId="77777777" w:rsidR="00D77A22" w:rsidRPr="006B3BA4" w:rsidRDefault="00D77A22" w:rsidP="00D77A22">
            <w:pPr>
              <w:numPr>
                <w:ilvl w:val="0"/>
                <w:numId w:val="44"/>
              </w:numPr>
              <w:shd w:val="clear" w:color="auto" w:fill="FFFFFF"/>
              <w:suppressAutoHyphens/>
              <w:spacing w:before="0" w:after="0"/>
              <w:ind w:left="162" w:hanging="180"/>
              <w:jc w:val="both"/>
              <w:rPr>
                <w:rFonts w:ascii="Times New Roman" w:hAnsi="Times New Roman"/>
                <w:lang w:val="en-GB"/>
              </w:rPr>
            </w:pPr>
            <w:r w:rsidRPr="006B3BA4">
              <w:rPr>
                <w:rFonts w:ascii="Times New Roman" w:hAnsi="Times New Roman"/>
                <w:lang w:val="en-GB"/>
              </w:rPr>
              <w:t>Guaranteed maximum response time to submitted maintenance support request (fax or e-mail) of 1 (one) working day;</w:t>
            </w:r>
          </w:p>
          <w:p w14:paraId="4356389F" w14:textId="77777777" w:rsidR="00D77A22" w:rsidRPr="006B3BA4" w:rsidRDefault="00D77A22" w:rsidP="00D77A22">
            <w:pPr>
              <w:numPr>
                <w:ilvl w:val="0"/>
                <w:numId w:val="44"/>
              </w:numPr>
              <w:shd w:val="clear" w:color="auto" w:fill="FFFFFF"/>
              <w:suppressAutoHyphens/>
              <w:spacing w:before="0" w:after="0"/>
              <w:ind w:left="162" w:hanging="180"/>
              <w:jc w:val="both"/>
              <w:rPr>
                <w:rFonts w:ascii="Times New Roman" w:hAnsi="Times New Roman"/>
                <w:lang w:val="en-GB"/>
              </w:rPr>
            </w:pPr>
            <w:r w:rsidRPr="006B3BA4">
              <w:rPr>
                <w:rFonts w:ascii="Times New Roman" w:hAnsi="Times New Roman"/>
                <w:lang w:val="en-GB"/>
              </w:rPr>
              <w:t>Guaranteed that any requests for services will be attended to within 24 hours;</w:t>
            </w:r>
          </w:p>
          <w:p w14:paraId="5DC714E2" w14:textId="77777777" w:rsidR="00D77A22" w:rsidRPr="006B3BA4" w:rsidRDefault="00D77A22" w:rsidP="00D77A22">
            <w:pPr>
              <w:numPr>
                <w:ilvl w:val="0"/>
                <w:numId w:val="44"/>
              </w:numPr>
              <w:shd w:val="clear" w:color="auto" w:fill="FFFFFF"/>
              <w:suppressAutoHyphens/>
              <w:spacing w:before="0" w:after="0"/>
              <w:ind w:left="162" w:hanging="180"/>
              <w:jc w:val="both"/>
              <w:rPr>
                <w:rFonts w:ascii="Times New Roman" w:hAnsi="Times New Roman"/>
                <w:lang w:val="en-GB"/>
              </w:rPr>
            </w:pPr>
            <w:r w:rsidRPr="006B3BA4">
              <w:rPr>
                <w:rFonts w:ascii="Times New Roman" w:hAnsi="Times New Roman"/>
                <w:lang w:val="en-GB"/>
              </w:rPr>
              <w:t>Guarantee that all items can be repaired or alternatively replaced within a maximum of 72 hours;</w:t>
            </w:r>
          </w:p>
          <w:p w14:paraId="39791C3C" w14:textId="77777777" w:rsidR="00D77A22" w:rsidRPr="006B3BA4" w:rsidRDefault="00D77A22" w:rsidP="00D77A22">
            <w:pPr>
              <w:numPr>
                <w:ilvl w:val="0"/>
                <w:numId w:val="44"/>
              </w:numPr>
              <w:shd w:val="clear" w:color="auto" w:fill="FFFFFF"/>
              <w:suppressAutoHyphens/>
              <w:spacing w:before="0" w:after="0"/>
              <w:ind w:left="162" w:hanging="180"/>
              <w:jc w:val="both"/>
              <w:rPr>
                <w:rFonts w:ascii="Times New Roman" w:hAnsi="Times New Roman"/>
                <w:lang w:val="en-GB"/>
              </w:rPr>
            </w:pPr>
            <w:r w:rsidRPr="006B3BA4">
              <w:rPr>
                <w:rFonts w:ascii="Times New Roman" w:hAnsi="Times New Roman"/>
                <w:lang w:val="en-GB"/>
              </w:rPr>
              <w:t>Guarantee that genuine spare parts and consumables will be available for a period of minimum 7 years from the date of final acceptance of the equipment.</w:t>
            </w:r>
          </w:p>
          <w:p w14:paraId="763D067B" w14:textId="77777777" w:rsidR="00D77A22" w:rsidRPr="006B3BA4" w:rsidRDefault="00D77A22" w:rsidP="00D77A22">
            <w:pPr>
              <w:numPr>
                <w:ilvl w:val="0"/>
                <w:numId w:val="44"/>
              </w:numPr>
              <w:shd w:val="clear" w:color="auto" w:fill="FFFFFF"/>
              <w:suppressAutoHyphens/>
              <w:spacing w:before="0" w:after="0"/>
              <w:ind w:left="162" w:hanging="180"/>
              <w:jc w:val="both"/>
              <w:rPr>
                <w:rFonts w:ascii="Times New Roman" w:hAnsi="Times New Roman"/>
                <w:lang w:val="en-GB"/>
              </w:rPr>
            </w:pPr>
            <w:r w:rsidRPr="006B3BA4">
              <w:rPr>
                <w:rFonts w:ascii="Times New Roman" w:hAnsi="Times New Roman"/>
                <w:lang w:val="en-GB"/>
              </w:rPr>
              <w:t>The service, maintenance and repair must be available in Bosnia and Herzegovina, by an authorized equipment dealer.</w:t>
            </w:r>
          </w:p>
        </w:tc>
        <w:tc>
          <w:tcPr>
            <w:tcW w:w="1382" w:type="pct"/>
            <w:gridSpan w:val="2"/>
            <w:vAlign w:val="center"/>
          </w:tcPr>
          <w:p w14:paraId="1E2E90FA" w14:textId="77777777" w:rsidR="00D77A22" w:rsidRPr="006B3BA4" w:rsidRDefault="00D77A22" w:rsidP="00C40B29">
            <w:pPr>
              <w:rPr>
                <w:rFonts w:ascii="Times New Roman" w:hAnsi="Times New Roman"/>
                <w:b/>
                <w:color w:val="FF0000"/>
                <w:lang w:val="en-GB"/>
              </w:rPr>
            </w:pPr>
          </w:p>
        </w:tc>
        <w:tc>
          <w:tcPr>
            <w:tcW w:w="1023" w:type="pct"/>
            <w:vAlign w:val="center"/>
          </w:tcPr>
          <w:p w14:paraId="7B7C76B2" w14:textId="77777777" w:rsidR="00D77A22" w:rsidRPr="006B3BA4" w:rsidRDefault="00D77A22" w:rsidP="00C40B29">
            <w:pPr>
              <w:rPr>
                <w:rFonts w:ascii="Times New Roman" w:hAnsi="Times New Roman"/>
                <w:b/>
                <w:color w:val="FF0000"/>
                <w:lang w:val="en-GB"/>
              </w:rPr>
            </w:pPr>
          </w:p>
        </w:tc>
        <w:tc>
          <w:tcPr>
            <w:tcW w:w="559" w:type="pct"/>
            <w:vAlign w:val="center"/>
          </w:tcPr>
          <w:p w14:paraId="70E28D7C" w14:textId="77777777" w:rsidR="00D77A22" w:rsidRPr="006B3BA4" w:rsidRDefault="00D77A22" w:rsidP="00C40B29">
            <w:pPr>
              <w:tabs>
                <w:tab w:val="left" w:pos="729"/>
              </w:tabs>
              <w:jc w:val="center"/>
              <w:rPr>
                <w:rFonts w:ascii="Times New Roman" w:hAnsi="Times New Roman"/>
                <w:b/>
                <w:color w:val="FF0000"/>
                <w:lang w:val="en-GB"/>
              </w:rPr>
            </w:pPr>
          </w:p>
        </w:tc>
      </w:tr>
      <w:tr w:rsidR="00D77A22" w:rsidRPr="006B3BA4" w14:paraId="2C56CA20" w14:textId="77777777" w:rsidTr="00381D0F">
        <w:trPr>
          <w:trHeight w:val="2073"/>
        </w:trPr>
        <w:tc>
          <w:tcPr>
            <w:tcW w:w="460" w:type="pct"/>
            <w:vAlign w:val="center"/>
          </w:tcPr>
          <w:p w14:paraId="3D81B52B" w14:textId="77777777" w:rsidR="00D77A22" w:rsidRPr="006B3BA4" w:rsidRDefault="00D77A22" w:rsidP="00C40B29">
            <w:pPr>
              <w:rPr>
                <w:rFonts w:ascii="Times New Roman" w:hAnsi="Times New Roman"/>
                <w:b/>
                <w:color w:val="FF0000"/>
                <w:lang w:val="en-GB"/>
              </w:rPr>
            </w:pPr>
            <w:r w:rsidRPr="006B3BA4">
              <w:rPr>
                <w:rFonts w:ascii="Times New Roman" w:hAnsi="Times New Roman"/>
                <w:b/>
                <w:lang w:val="en-GB"/>
              </w:rPr>
              <w:lastRenderedPageBreak/>
              <w:t>All items</w:t>
            </w:r>
          </w:p>
        </w:tc>
        <w:tc>
          <w:tcPr>
            <w:tcW w:w="1576" w:type="pct"/>
            <w:gridSpan w:val="2"/>
            <w:vAlign w:val="center"/>
          </w:tcPr>
          <w:p w14:paraId="34100CB0" w14:textId="4E871862" w:rsidR="00D77A22" w:rsidRDefault="00D77A22" w:rsidP="00C40B29">
            <w:pPr>
              <w:spacing w:before="40" w:after="40"/>
              <w:jc w:val="both"/>
              <w:rPr>
                <w:rFonts w:ascii="Times New Roman" w:hAnsi="Times New Roman"/>
                <w:lang w:val="en-GB"/>
              </w:rPr>
            </w:pPr>
            <w:r w:rsidRPr="006B3BA4">
              <w:rPr>
                <w:rFonts w:ascii="Times New Roman" w:hAnsi="Times New Roman"/>
                <w:b/>
                <w:bCs/>
                <w:lang w:val="en-GB"/>
              </w:rPr>
              <w:t>Commercial warranty</w:t>
            </w:r>
            <w:r>
              <w:rPr>
                <w:rFonts w:ascii="Times New Roman" w:hAnsi="Times New Roman"/>
                <w:b/>
                <w:bCs/>
                <w:lang w:val="en-GB"/>
              </w:rPr>
              <w:t xml:space="preserve">: </w:t>
            </w:r>
            <w:r>
              <w:rPr>
                <w:rFonts w:ascii="Times New Roman" w:hAnsi="Times New Roman"/>
                <w:bCs/>
                <w:lang w:val="en-GB"/>
              </w:rPr>
              <w:t>m</w:t>
            </w:r>
            <w:r w:rsidRPr="006B3BA4">
              <w:rPr>
                <w:rFonts w:ascii="Times New Roman" w:hAnsi="Times New Roman"/>
                <w:lang w:val="en-GB"/>
              </w:rPr>
              <w:t>in</w:t>
            </w:r>
            <w:r>
              <w:rPr>
                <w:rFonts w:ascii="Times New Roman" w:hAnsi="Times New Roman"/>
                <w:lang w:val="en-GB"/>
              </w:rPr>
              <w:t>imum</w:t>
            </w:r>
            <w:r w:rsidRPr="006B3BA4">
              <w:rPr>
                <w:rFonts w:ascii="Times New Roman" w:hAnsi="Times New Roman"/>
                <w:lang w:val="en-GB"/>
              </w:rPr>
              <w:t xml:space="preserve"> </w:t>
            </w:r>
            <w:r>
              <w:rPr>
                <w:rFonts w:ascii="Times New Roman" w:hAnsi="Times New Roman"/>
                <w:lang w:val="en-GB"/>
              </w:rPr>
              <w:t>2</w:t>
            </w:r>
            <w:r w:rsidRPr="006B3BA4">
              <w:rPr>
                <w:rFonts w:ascii="Times New Roman" w:hAnsi="Times New Roman"/>
                <w:lang w:val="en-GB"/>
              </w:rPr>
              <w:t xml:space="preserve"> year in accordance with the conditions laid down in Article 32 of the General Conditions and Article 33 of the Special Conditions.</w:t>
            </w:r>
          </w:p>
          <w:p w14:paraId="70D1C71C" w14:textId="77777777" w:rsidR="000D1774" w:rsidRPr="006B3BA4" w:rsidRDefault="000D1774" w:rsidP="000D1774">
            <w:pPr>
              <w:spacing w:before="0" w:after="0"/>
              <w:jc w:val="both"/>
              <w:rPr>
                <w:rFonts w:ascii="Times New Roman" w:hAnsi="Times New Roman"/>
                <w:lang w:val="en-GB"/>
              </w:rPr>
            </w:pPr>
          </w:p>
          <w:p w14:paraId="62E0A3FD" w14:textId="77777777" w:rsidR="00D77A22" w:rsidRDefault="00D77A22" w:rsidP="00C40B29">
            <w:pPr>
              <w:shd w:val="clear" w:color="auto" w:fill="FFFFFF"/>
              <w:suppressAutoHyphens/>
              <w:spacing w:before="0" w:after="0"/>
              <w:jc w:val="both"/>
              <w:rPr>
                <w:rFonts w:ascii="Times New Roman" w:hAnsi="Times New Roman"/>
                <w:b/>
                <w:bCs/>
                <w:lang w:val="en-GB"/>
              </w:rPr>
            </w:pPr>
            <w:r w:rsidRPr="00D51973">
              <w:rPr>
                <w:rFonts w:ascii="Times New Roman" w:hAnsi="Times New Roman"/>
                <w:b/>
                <w:bCs/>
                <w:lang w:val="en-GB"/>
              </w:rPr>
              <w:t>Detailed description of the organisation of the proposed service and description of the Manufacturer’s commercial warranty shall be included in the offer.</w:t>
            </w:r>
          </w:p>
          <w:p w14:paraId="1DC69867" w14:textId="77777777" w:rsidR="000D1774" w:rsidRPr="002D4B4C" w:rsidRDefault="000D1774" w:rsidP="00EB6FB7">
            <w:pPr>
              <w:spacing w:after="0"/>
              <w:jc w:val="both"/>
              <w:rPr>
                <w:rFonts w:ascii="Times New Roman" w:hAnsi="Times New Roman"/>
                <w:b/>
                <w:bCs/>
                <w:lang w:val="en-US"/>
              </w:rPr>
            </w:pPr>
            <w:r w:rsidRPr="002D4B4C">
              <w:rPr>
                <w:rFonts w:ascii="Times New Roman" w:hAnsi="Times New Roman"/>
                <w:b/>
                <w:bCs/>
                <w:lang w:val="en-US"/>
              </w:rPr>
              <w:t>The bidder is required to submit the technical documentation of the offered equipment, with the relevant characteristics marked or highlighted to confirm compliance with the requirements specified in the technical specification.</w:t>
            </w:r>
          </w:p>
          <w:p w14:paraId="7D96D06B" w14:textId="77777777" w:rsidR="000D1774" w:rsidRDefault="000D1774" w:rsidP="00C40B29">
            <w:pPr>
              <w:shd w:val="clear" w:color="auto" w:fill="FFFFFF"/>
              <w:suppressAutoHyphens/>
              <w:spacing w:before="0" w:after="0"/>
              <w:jc w:val="both"/>
              <w:rPr>
                <w:rFonts w:ascii="Times New Roman" w:hAnsi="Times New Roman"/>
                <w:b/>
                <w:bCs/>
                <w:lang w:val="en-GB"/>
              </w:rPr>
            </w:pPr>
          </w:p>
          <w:p w14:paraId="747EB131" w14:textId="7DA17C86" w:rsidR="00864D3B" w:rsidRPr="00F5316E" w:rsidRDefault="008A68FD" w:rsidP="00C40B29">
            <w:pPr>
              <w:shd w:val="clear" w:color="auto" w:fill="FFFFFF"/>
              <w:suppressAutoHyphens/>
              <w:spacing w:before="0" w:after="0"/>
              <w:jc w:val="both"/>
              <w:rPr>
                <w:rFonts w:ascii="Times New Roman" w:hAnsi="Times New Roman"/>
                <w:b/>
                <w:bCs/>
                <w:lang w:val="en-GB"/>
              </w:rPr>
            </w:pPr>
            <w:r w:rsidRPr="008A68FD">
              <w:rPr>
                <w:rFonts w:ascii="Times New Roman" w:hAnsi="Times New Roman"/>
                <w:lang w:val="en-GB"/>
              </w:rPr>
              <w:t xml:space="preserve">Delivery: Institute for Protection and Ecology of the Republic of Srpska, </w:t>
            </w:r>
            <w:proofErr w:type="spellStart"/>
            <w:r w:rsidRPr="008A68FD">
              <w:rPr>
                <w:rFonts w:ascii="Times New Roman" w:hAnsi="Times New Roman"/>
                <w:lang w:val="en-GB"/>
              </w:rPr>
              <w:t>Vidovdanska</w:t>
            </w:r>
            <w:proofErr w:type="spellEnd"/>
            <w:r w:rsidRPr="008A68FD">
              <w:rPr>
                <w:rFonts w:ascii="Times New Roman" w:hAnsi="Times New Roman"/>
                <w:lang w:val="en-GB"/>
              </w:rPr>
              <w:t xml:space="preserve"> 43, 78000 Banja Luka.</w:t>
            </w:r>
          </w:p>
        </w:tc>
        <w:tc>
          <w:tcPr>
            <w:tcW w:w="1382" w:type="pct"/>
            <w:gridSpan w:val="2"/>
            <w:vAlign w:val="center"/>
          </w:tcPr>
          <w:p w14:paraId="3B609A84" w14:textId="77777777" w:rsidR="00D77A22" w:rsidRPr="006B3BA4" w:rsidRDefault="00D77A22" w:rsidP="00C40B29">
            <w:pPr>
              <w:rPr>
                <w:rFonts w:ascii="Times New Roman" w:hAnsi="Times New Roman"/>
                <w:b/>
                <w:color w:val="FF0000"/>
                <w:lang w:val="en-GB"/>
              </w:rPr>
            </w:pPr>
          </w:p>
        </w:tc>
        <w:tc>
          <w:tcPr>
            <w:tcW w:w="1023" w:type="pct"/>
            <w:vAlign w:val="center"/>
          </w:tcPr>
          <w:p w14:paraId="04147B38" w14:textId="77777777" w:rsidR="00D77A22" w:rsidRPr="006B3BA4" w:rsidRDefault="00D77A22" w:rsidP="00C40B29">
            <w:pPr>
              <w:rPr>
                <w:rFonts w:ascii="Times New Roman" w:hAnsi="Times New Roman"/>
                <w:b/>
                <w:color w:val="FF0000"/>
                <w:lang w:val="en-GB"/>
              </w:rPr>
            </w:pPr>
          </w:p>
        </w:tc>
        <w:tc>
          <w:tcPr>
            <w:tcW w:w="559" w:type="pct"/>
            <w:vAlign w:val="center"/>
          </w:tcPr>
          <w:p w14:paraId="20C7CED7" w14:textId="77777777" w:rsidR="00D77A22" w:rsidRPr="006B3BA4" w:rsidRDefault="00D77A22" w:rsidP="00C40B29">
            <w:pPr>
              <w:tabs>
                <w:tab w:val="left" w:pos="729"/>
              </w:tabs>
              <w:jc w:val="center"/>
              <w:rPr>
                <w:rFonts w:ascii="Times New Roman" w:hAnsi="Times New Roman"/>
                <w:b/>
                <w:color w:val="FF0000"/>
                <w:lang w:val="en-GB"/>
              </w:rPr>
            </w:pPr>
          </w:p>
        </w:tc>
      </w:tr>
    </w:tbl>
    <w:p w14:paraId="35EDABA2" w14:textId="77777777" w:rsidR="00104DB7" w:rsidRPr="00D10EF9" w:rsidRDefault="00104DB7" w:rsidP="00D10EF9">
      <w:pPr>
        <w:rPr>
          <w:rFonts w:ascii="Times New Roman" w:hAnsi="Times New Roman"/>
          <w:sz w:val="22"/>
          <w:szCs w:val="22"/>
          <w:lang w:val="en-GB"/>
        </w:rPr>
      </w:pPr>
    </w:p>
    <w:sectPr w:rsidR="00104DB7" w:rsidRPr="00D10EF9" w:rsidSect="00D10EF9">
      <w:headerReference w:type="even" r:id="rId7"/>
      <w:headerReference w:type="default" r:id="rId8"/>
      <w:footerReference w:type="even" r:id="rId9"/>
      <w:footerReference w:type="default" r:id="rId10"/>
      <w:headerReference w:type="first" r:id="rId11"/>
      <w:footerReference w:type="first" r:id="rId12"/>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390E96" w14:textId="77777777" w:rsidR="006A5B2F" w:rsidRDefault="006A5B2F">
      <w:r>
        <w:separator/>
      </w:r>
    </w:p>
  </w:endnote>
  <w:endnote w:type="continuationSeparator" w:id="0">
    <w:p w14:paraId="0BB6E2FA" w14:textId="77777777" w:rsidR="006A5B2F" w:rsidRDefault="006A5B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Calibri"/>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8765EE" w14:textId="77777777" w:rsidR="005A7AE6" w:rsidRDefault="005A7AE6">
    <w:pPr>
      <w:pStyle w:val="Podnojestranic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930C3" w14:textId="77777777" w:rsidR="005A7AE6" w:rsidRDefault="005A7AE6">
    <w:pPr>
      <w:pStyle w:val="Podnojestranic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000C42" w14:textId="77777777" w:rsidR="005A7AE6" w:rsidRDefault="005A7AE6">
    <w:pPr>
      <w:pStyle w:val="Podnojestranic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BB6E6F" w14:textId="77777777" w:rsidR="006A5B2F" w:rsidRDefault="006A5B2F">
      <w:r>
        <w:separator/>
      </w:r>
    </w:p>
  </w:footnote>
  <w:footnote w:type="continuationSeparator" w:id="0">
    <w:p w14:paraId="03ACC31C" w14:textId="77777777" w:rsidR="006A5B2F" w:rsidRDefault="006A5B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63B3B9" w14:textId="77777777" w:rsidR="005A7AE6" w:rsidRDefault="005A7AE6">
    <w:pPr>
      <w:pStyle w:val="Zaglavljestranic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9C7513" w14:textId="77777777" w:rsidR="005A7AE6" w:rsidRDefault="005A7AE6">
    <w:pPr>
      <w:pStyle w:val="Zaglavljestranic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1AD607" w14:textId="6A273299" w:rsidR="007970FC" w:rsidRDefault="005A7AE6" w:rsidP="007970FC">
    <w:pPr>
      <w:rPr>
        <w:b/>
        <w:bCs/>
        <w:lang w:val="en-GB"/>
      </w:rPr>
    </w:pPr>
    <w:r>
      <w:rPr>
        <w:noProof/>
        <w:snapToGrid/>
      </w:rPr>
      <w:drawing>
        <wp:inline distT="0" distB="0" distL="0" distR="0" wp14:anchorId="7CCCFAB5" wp14:editId="30457784">
          <wp:extent cx="2446020" cy="823595"/>
          <wp:effectExtent l="0" t="0" r="0" b="0"/>
          <wp:docPr id="1745494140" name="Slika 1" descr="Slika na kojoj se nalazi tekst, snimak ekrana, Font, Električno plavo&#10;&#10;Sadržaj generisan AI-jem može biti netač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5494140" name="Slika 1" descr="Slika na kojoj se nalazi tekst, snimak ekrana, Font, Električno plavo&#10;&#10;Sadržaj generisan AI-jem može biti netačan."/>
                  <pic:cNvPicPr>
                    <a:picLocks noChangeAspect="1"/>
                  </pic:cNvPicPr>
                </pic:nvPicPr>
                <pic:blipFill>
                  <a:blip r:embed="rId1"/>
                  <a:stretch>
                    <a:fillRect/>
                  </a:stretch>
                </pic:blipFill>
                <pic:spPr>
                  <a:xfrm>
                    <a:off x="0" y="0"/>
                    <a:ext cx="2446020" cy="82359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singleLevel"/>
    <w:tmpl w:val="00000007"/>
    <w:name w:val="WW8Num40"/>
    <w:lvl w:ilvl="0">
      <w:start w:val="1"/>
      <w:numFmt w:val="bullet"/>
      <w:lvlText w:val=""/>
      <w:lvlJc w:val="left"/>
      <w:pPr>
        <w:tabs>
          <w:tab w:val="num" w:pos="0"/>
        </w:tabs>
        <w:ind w:left="1305" w:hanging="360"/>
      </w:pPr>
      <w:rPr>
        <w:rFonts w:ascii="Symbol" w:hAnsi="Symbol" w:cs="Symbol" w:hint="default"/>
      </w:r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9B77187"/>
    <w:multiLevelType w:val="hybridMultilevel"/>
    <w:tmpl w:val="9C6C75A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A87703"/>
    <w:multiLevelType w:val="hybridMultilevel"/>
    <w:tmpl w:val="E15AF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86E6278"/>
    <w:multiLevelType w:val="multilevel"/>
    <w:tmpl w:val="BE263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533C673E"/>
    <w:multiLevelType w:val="hybridMultilevel"/>
    <w:tmpl w:val="9BC8B27C"/>
    <w:lvl w:ilvl="0" w:tplc="45E028D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34D6F18"/>
    <w:multiLevelType w:val="hybridMultilevel"/>
    <w:tmpl w:val="57DE76F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5"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9"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9216D6C"/>
    <w:multiLevelType w:val="multilevel"/>
    <w:tmpl w:val="F4D41070"/>
    <w:lvl w:ilvl="0">
      <w:start w:val="1"/>
      <w:numFmt w:val="decimal"/>
      <w:pStyle w:val="Naslov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Naslov4"/>
      <w:lvlText w:val="%1.%2.%3.%4"/>
      <w:lvlJc w:val="left"/>
      <w:pPr>
        <w:tabs>
          <w:tab w:val="num" w:pos="864"/>
        </w:tabs>
        <w:ind w:left="864" w:hanging="864"/>
      </w:pPr>
    </w:lvl>
    <w:lvl w:ilvl="4">
      <w:start w:val="1"/>
      <w:numFmt w:val="decimal"/>
      <w:pStyle w:val="Naslov5"/>
      <w:lvlText w:val="%1.%2.%3.%4.%5"/>
      <w:lvlJc w:val="left"/>
      <w:pPr>
        <w:tabs>
          <w:tab w:val="num" w:pos="1008"/>
        </w:tabs>
        <w:ind w:left="1008" w:hanging="1008"/>
      </w:pPr>
    </w:lvl>
    <w:lvl w:ilvl="5">
      <w:start w:val="1"/>
      <w:numFmt w:val="none"/>
      <w:pStyle w:val="Naslov6"/>
      <w:lvlText w:val=""/>
      <w:lvlJc w:val="left"/>
      <w:pPr>
        <w:tabs>
          <w:tab w:val="num" w:pos="360"/>
        </w:tabs>
        <w:ind w:left="0" w:firstLine="0"/>
      </w:pPr>
    </w:lvl>
    <w:lvl w:ilvl="6">
      <w:start w:val="1"/>
      <w:numFmt w:val="decimal"/>
      <w:pStyle w:val="Naslov7"/>
      <w:lvlText w:val="%1.%2.%3.%4.%5.%6.%7"/>
      <w:lvlJc w:val="left"/>
      <w:pPr>
        <w:tabs>
          <w:tab w:val="num" w:pos="1296"/>
        </w:tabs>
        <w:ind w:left="1296" w:hanging="1296"/>
      </w:pPr>
    </w:lvl>
    <w:lvl w:ilvl="7">
      <w:start w:val="1"/>
      <w:numFmt w:val="decimal"/>
      <w:pStyle w:val="Naslov8"/>
      <w:lvlText w:val="%1.%2.%3.%4.%5.%6.%7.%8"/>
      <w:lvlJc w:val="left"/>
      <w:pPr>
        <w:tabs>
          <w:tab w:val="num" w:pos="1440"/>
        </w:tabs>
        <w:ind w:left="1440" w:hanging="1440"/>
      </w:pPr>
    </w:lvl>
    <w:lvl w:ilvl="8">
      <w:start w:val="1"/>
      <w:numFmt w:val="decimal"/>
      <w:pStyle w:val="Naslov9"/>
      <w:lvlText w:val="%1.%2.%3.%4.%5.%6.%7.%8.%9"/>
      <w:lvlJc w:val="left"/>
      <w:pPr>
        <w:tabs>
          <w:tab w:val="num" w:pos="1584"/>
        </w:tabs>
        <w:ind w:left="1584" w:hanging="1584"/>
      </w:pPr>
    </w:lvl>
  </w:abstractNum>
  <w:abstractNum w:abstractNumId="41"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72433C4A"/>
    <w:multiLevelType w:val="hybridMultilevel"/>
    <w:tmpl w:val="2638BA8A"/>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841971066">
    <w:abstractNumId w:val="9"/>
  </w:num>
  <w:num w:numId="2" w16cid:durableId="1556816421">
    <w:abstractNumId w:val="40"/>
  </w:num>
  <w:num w:numId="3" w16cid:durableId="1776243805">
    <w:abstractNumId w:val="8"/>
  </w:num>
  <w:num w:numId="4" w16cid:durableId="84614701">
    <w:abstractNumId w:val="33"/>
  </w:num>
  <w:num w:numId="5" w16cid:durableId="1939483530">
    <w:abstractNumId w:val="26"/>
  </w:num>
  <w:num w:numId="6" w16cid:durableId="1844279890">
    <w:abstractNumId w:val="21"/>
  </w:num>
  <w:num w:numId="7" w16cid:durableId="927419757">
    <w:abstractNumId w:val="19"/>
  </w:num>
  <w:num w:numId="8" w16cid:durableId="1038236439">
    <w:abstractNumId w:val="25"/>
  </w:num>
  <w:num w:numId="9" w16cid:durableId="946497938">
    <w:abstractNumId w:val="47"/>
  </w:num>
  <w:num w:numId="10" w16cid:durableId="2032995051">
    <w:abstractNumId w:val="14"/>
  </w:num>
  <w:num w:numId="11" w16cid:durableId="1482384054">
    <w:abstractNumId w:val="15"/>
  </w:num>
  <w:num w:numId="12" w16cid:durableId="876163256">
    <w:abstractNumId w:val="16"/>
  </w:num>
  <w:num w:numId="13" w16cid:durableId="960065021">
    <w:abstractNumId w:val="32"/>
  </w:num>
  <w:num w:numId="14" w16cid:durableId="1803573960">
    <w:abstractNumId w:val="37"/>
  </w:num>
  <w:num w:numId="15" w16cid:durableId="1677733743">
    <w:abstractNumId w:val="42"/>
  </w:num>
  <w:num w:numId="16" w16cid:durableId="1620145646">
    <w:abstractNumId w:val="10"/>
  </w:num>
  <w:num w:numId="17" w16cid:durableId="409081362">
    <w:abstractNumId w:val="24"/>
  </w:num>
  <w:num w:numId="18" w16cid:durableId="464735407">
    <w:abstractNumId w:val="29"/>
  </w:num>
  <w:num w:numId="19" w16cid:durableId="2035691350">
    <w:abstractNumId w:val="36"/>
  </w:num>
  <w:num w:numId="20" w16cid:durableId="489255021">
    <w:abstractNumId w:val="12"/>
  </w:num>
  <w:num w:numId="21" w16cid:durableId="945580507">
    <w:abstractNumId w:val="28"/>
  </w:num>
  <w:num w:numId="22" w16cid:durableId="1235581225">
    <w:abstractNumId w:val="17"/>
  </w:num>
  <w:num w:numId="23" w16cid:durableId="1982615661">
    <w:abstractNumId w:val="20"/>
  </w:num>
  <w:num w:numId="24" w16cid:durableId="435441044">
    <w:abstractNumId w:val="39"/>
  </w:num>
  <w:num w:numId="25" w16cid:durableId="1029835541">
    <w:abstractNumId w:val="23"/>
  </w:num>
  <w:num w:numId="26" w16cid:durableId="687292792">
    <w:abstractNumId w:val="22"/>
  </w:num>
  <w:num w:numId="27" w16cid:durableId="1153911269">
    <w:abstractNumId w:val="43"/>
  </w:num>
  <w:num w:numId="28" w16cid:durableId="1002005953">
    <w:abstractNumId w:val="45"/>
  </w:num>
  <w:num w:numId="29" w16cid:durableId="1417359576">
    <w:abstractNumId w:val="2"/>
  </w:num>
  <w:num w:numId="30" w16cid:durableId="1124807141">
    <w:abstractNumId w:val="38"/>
  </w:num>
  <w:num w:numId="31" w16cid:durableId="1833181247">
    <w:abstractNumId w:val="34"/>
  </w:num>
  <w:num w:numId="32" w16cid:durableId="59835235">
    <w:abstractNumId w:val="6"/>
  </w:num>
  <w:num w:numId="33" w16cid:durableId="1242594309">
    <w:abstractNumId w:val="7"/>
  </w:num>
  <w:num w:numId="34" w16cid:durableId="1715739771">
    <w:abstractNumId w:val="4"/>
  </w:num>
  <w:num w:numId="35" w16cid:durableId="1547715149">
    <w:abstractNumId w:val="1"/>
  </w:num>
  <w:num w:numId="36" w16cid:durableId="1895123333">
    <w:abstractNumId w:val="35"/>
  </w:num>
  <w:num w:numId="37" w16cid:durableId="658313877">
    <w:abstractNumId w:val="46"/>
  </w:num>
  <w:num w:numId="38" w16cid:durableId="1329360543">
    <w:abstractNumId w:val="11"/>
  </w:num>
  <w:num w:numId="39" w16cid:durableId="487406074">
    <w:abstractNumId w:val="13"/>
  </w:num>
  <w:num w:numId="40" w16cid:durableId="869101727">
    <w:abstractNumId w:val="18"/>
  </w:num>
  <w:num w:numId="41" w16cid:durableId="2108888419">
    <w:abstractNumId w:val="3"/>
  </w:num>
  <w:num w:numId="42" w16cid:durableId="1728992509">
    <w:abstractNumId w:val="44"/>
  </w:num>
  <w:num w:numId="43" w16cid:durableId="505291606">
    <w:abstractNumId w:val="31"/>
  </w:num>
  <w:num w:numId="44" w16cid:durableId="1717315445">
    <w:abstractNumId w:val="0"/>
  </w:num>
  <w:num w:numId="45" w16cid:durableId="185414287">
    <w:abstractNumId w:val="27"/>
  </w:num>
  <w:num w:numId="46" w16cid:durableId="2065106552">
    <w:abstractNumId w:val="30"/>
  </w:num>
  <w:num w:numId="47" w16cid:durableId="51970169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73450F"/>
    <w:rsid w:val="000021E1"/>
    <w:rsid w:val="00034B1D"/>
    <w:rsid w:val="00040CF1"/>
    <w:rsid w:val="00041516"/>
    <w:rsid w:val="000417E2"/>
    <w:rsid w:val="00043159"/>
    <w:rsid w:val="00043277"/>
    <w:rsid w:val="00051DD7"/>
    <w:rsid w:val="00056EAA"/>
    <w:rsid w:val="00062AB8"/>
    <w:rsid w:val="00063C56"/>
    <w:rsid w:val="000714BB"/>
    <w:rsid w:val="000726B9"/>
    <w:rsid w:val="00075B73"/>
    <w:rsid w:val="00085CA1"/>
    <w:rsid w:val="00087F35"/>
    <w:rsid w:val="0009286D"/>
    <w:rsid w:val="000932F0"/>
    <w:rsid w:val="000A5510"/>
    <w:rsid w:val="000A7A2C"/>
    <w:rsid w:val="000B1236"/>
    <w:rsid w:val="000B6140"/>
    <w:rsid w:val="000B6147"/>
    <w:rsid w:val="000C3CEC"/>
    <w:rsid w:val="000C4AE6"/>
    <w:rsid w:val="000C5D91"/>
    <w:rsid w:val="000D1774"/>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254F9"/>
    <w:rsid w:val="001302A7"/>
    <w:rsid w:val="001337FD"/>
    <w:rsid w:val="00134C30"/>
    <w:rsid w:val="0014659F"/>
    <w:rsid w:val="00150767"/>
    <w:rsid w:val="0015314A"/>
    <w:rsid w:val="00153236"/>
    <w:rsid w:val="001536B3"/>
    <w:rsid w:val="00157DEE"/>
    <w:rsid w:val="001766D9"/>
    <w:rsid w:val="00181980"/>
    <w:rsid w:val="00187253"/>
    <w:rsid w:val="001932AF"/>
    <w:rsid w:val="001937B4"/>
    <w:rsid w:val="001A3CB9"/>
    <w:rsid w:val="001B5454"/>
    <w:rsid w:val="001D0532"/>
    <w:rsid w:val="001E4648"/>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74586"/>
    <w:rsid w:val="0028364A"/>
    <w:rsid w:val="00290B08"/>
    <w:rsid w:val="00294190"/>
    <w:rsid w:val="002A0041"/>
    <w:rsid w:val="002A10F1"/>
    <w:rsid w:val="002B0798"/>
    <w:rsid w:val="002B6401"/>
    <w:rsid w:val="002C649A"/>
    <w:rsid w:val="002D2FC0"/>
    <w:rsid w:val="002F1222"/>
    <w:rsid w:val="00301346"/>
    <w:rsid w:val="0030264D"/>
    <w:rsid w:val="0030325F"/>
    <w:rsid w:val="0030381F"/>
    <w:rsid w:val="00322263"/>
    <w:rsid w:val="003308C6"/>
    <w:rsid w:val="003409B8"/>
    <w:rsid w:val="00345AEA"/>
    <w:rsid w:val="00347B7E"/>
    <w:rsid w:val="003502E9"/>
    <w:rsid w:val="00351351"/>
    <w:rsid w:val="00360344"/>
    <w:rsid w:val="003613D2"/>
    <w:rsid w:val="0036173C"/>
    <w:rsid w:val="00362E9B"/>
    <w:rsid w:val="00371851"/>
    <w:rsid w:val="00371F01"/>
    <w:rsid w:val="003721AD"/>
    <w:rsid w:val="00380975"/>
    <w:rsid w:val="00381D0F"/>
    <w:rsid w:val="00384BAB"/>
    <w:rsid w:val="00387C56"/>
    <w:rsid w:val="00396F1B"/>
    <w:rsid w:val="003B2470"/>
    <w:rsid w:val="003B292D"/>
    <w:rsid w:val="003B56E5"/>
    <w:rsid w:val="003D3CAA"/>
    <w:rsid w:val="003D7611"/>
    <w:rsid w:val="003F2FA4"/>
    <w:rsid w:val="003F3B51"/>
    <w:rsid w:val="003F7DB7"/>
    <w:rsid w:val="0040221E"/>
    <w:rsid w:val="00410F4A"/>
    <w:rsid w:val="00420666"/>
    <w:rsid w:val="004227A0"/>
    <w:rsid w:val="00426276"/>
    <w:rsid w:val="004300D4"/>
    <w:rsid w:val="004316F0"/>
    <w:rsid w:val="004554CB"/>
    <w:rsid w:val="004775D2"/>
    <w:rsid w:val="00483E26"/>
    <w:rsid w:val="00496BB4"/>
    <w:rsid w:val="004A7ED9"/>
    <w:rsid w:val="004B2A3E"/>
    <w:rsid w:val="004C35B5"/>
    <w:rsid w:val="004C73B6"/>
    <w:rsid w:val="004D2FD8"/>
    <w:rsid w:val="004E1A4E"/>
    <w:rsid w:val="004F5C0F"/>
    <w:rsid w:val="004F5C57"/>
    <w:rsid w:val="00501FF0"/>
    <w:rsid w:val="005108FD"/>
    <w:rsid w:val="005348FF"/>
    <w:rsid w:val="00535826"/>
    <w:rsid w:val="00536B4A"/>
    <w:rsid w:val="00543F1F"/>
    <w:rsid w:val="00575CB0"/>
    <w:rsid w:val="00591F23"/>
    <w:rsid w:val="00593550"/>
    <w:rsid w:val="005A7AE6"/>
    <w:rsid w:val="005B2018"/>
    <w:rsid w:val="005B2C38"/>
    <w:rsid w:val="005C048E"/>
    <w:rsid w:val="005C0EA1"/>
    <w:rsid w:val="005C4176"/>
    <w:rsid w:val="005D2116"/>
    <w:rsid w:val="005D2717"/>
    <w:rsid w:val="005D3833"/>
    <w:rsid w:val="005F3C51"/>
    <w:rsid w:val="005F62D0"/>
    <w:rsid w:val="006311FE"/>
    <w:rsid w:val="00633829"/>
    <w:rsid w:val="006408AC"/>
    <w:rsid w:val="0066519D"/>
    <w:rsid w:val="00670C3D"/>
    <w:rsid w:val="00677500"/>
    <w:rsid w:val="0068247E"/>
    <w:rsid w:val="006917B2"/>
    <w:rsid w:val="00694D46"/>
    <w:rsid w:val="006A5B2F"/>
    <w:rsid w:val="006B0AB1"/>
    <w:rsid w:val="006B5A0E"/>
    <w:rsid w:val="006C2F05"/>
    <w:rsid w:val="006D2299"/>
    <w:rsid w:val="006E56FD"/>
    <w:rsid w:val="006E5D35"/>
    <w:rsid w:val="006E6880"/>
    <w:rsid w:val="006E6A39"/>
    <w:rsid w:val="00702D85"/>
    <w:rsid w:val="00711C72"/>
    <w:rsid w:val="0073450F"/>
    <w:rsid w:val="0075384B"/>
    <w:rsid w:val="0075465B"/>
    <w:rsid w:val="00777E99"/>
    <w:rsid w:val="0078178B"/>
    <w:rsid w:val="00792A1B"/>
    <w:rsid w:val="007970FC"/>
    <w:rsid w:val="007B65DB"/>
    <w:rsid w:val="007C0BDD"/>
    <w:rsid w:val="007C1656"/>
    <w:rsid w:val="007C75E0"/>
    <w:rsid w:val="007D228F"/>
    <w:rsid w:val="007D5FA2"/>
    <w:rsid w:val="007E3D5F"/>
    <w:rsid w:val="007E53F9"/>
    <w:rsid w:val="00806CE0"/>
    <w:rsid w:val="00811F58"/>
    <w:rsid w:val="00822CBC"/>
    <w:rsid w:val="00836163"/>
    <w:rsid w:val="008512E1"/>
    <w:rsid w:val="00853CCC"/>
    <w:rsid w:val="00853F9D"/>
    <w:rsid w:val="008552E8"/>
    <w:rsid w:val="0085667F"/>
    <w:rsid w:val="008617F3"/>
    <w:rsid w:val="00864D3B"/>
    <w:rsid w:val="008766DD"/>
    <w:rsid w:val="008808CB"/>
    <w:rsid w:val="00882B76"/>
    <w:rsid w:val="008859E6"/>
    <w:rsid w:val="008A39B7"/>
    <w:rsid w:val="008A68FD"/>
    <w:rsid w:val="008B5A9D"/>
    <w:rsid w:val="008D4F38"/>
    <w:rsid w:val="008E40E2"/>
    <w:rsid w:val="008F198A"/>
    <w:rsid w:val="00920A51"/>
    <w:rsid w:val="00922542"/>
    <w:rsid w:val="0093582A"/>
    <w:rsid w:val="009456F1"/>
    <w:rsid w:val="0094670B"/>
    <w:rsid w:val="00976745"/>
    <w:rsid w:val="00980A42"/>
    <w:rsid w:val="009976B3"/>
    <w:rsid w:val="009A3792"/>
    <w:rsid w:val="009B0CF1"/>
    <w:rsid w:val="009B2F1F"/>
    <w:rsid w:val="009B422E"/>
    <w:rsid w:val="009B4D6F"/>
    <w:rsid w:val="009C0E86"/>
    <w:rsid w:val="009C359E"/>
    <w:rsid w:val="009D2938"/>
    <w:rsid w:val="009E6BB7"/>
    <w:rsid w:val="009F1BCE"/>
    <w:rsid w:val="00A039CA"/>
    <w:rsid w:val="00A20F50"/>
    <w:rsid w:val="00A2630F"/>
    <w:rsid w:val="00A37F7F"/>
    <w:rsid w:val="00A47856"/>
    <w:rsid w:val="00A512C9"/>
    <w:rsid w:val="00A539E4"/>
    <w:rsid w:val="00A5762A"/>
    <w:rsid w:val="00A57B88"/>
    <w:rsid w:val="00A62073"/>
    <w:rsid w:val="00A63E3C"/>
    <w:rsid w:val="00A75650"/>
    <w:rsid w:val="00A7693B"/>
    <w:rsid w:val="00AA24A4"/>
    <w:rsid w:val="00AA4E3B"/>
    <w:rsid w:val="00AB29A9"/>
    <w:rsid w:val="00AB66A5"/>
    <w:rsid w:val="00AC654E"/>
    <w:rsid w:val="00AC7636"/>
    <w:rsid w:val="00AD1B8E"/>
    <w:rsid w:val="00AD3FB8"/>
    <w:rsid w:val="00AE6600"/>
    <w:rsid w:val="00AE7D13"/>
    <w:rsid w:val="00AF4052"/>
    <w:rsid w:val="00AF7EE8"/>
    <w:rsid w:val="00B07102"/>
    <w:rsid w:val="00B1165D"/>
    <w:rsid w:val="00B145C1"/>
    <w:rsid w:val="00B148C1"/>
    <w:rsid w:val="00B25580"/>
    <w:rsid w:val="00B277E4"/>
    <w:rsid w:val="00B3168E"/>
    <w:rsid w:val="00B44DC5"/>
    <w:rsid w:val="00B450B0"/>
    <w:rsid w:val="00B4772C"/>
    <w:rsid w:val="00B63280"/>
    <w:rsid w:val="00B70C0E"/>
    <w:rsid w:val="00B80DE8"/>
    <w:rsid w:val="00B90C14"/>
    <w:rsid w:val="00B93EFF"/>
    <w:rsid w:val="00B9691D"/>
    <w:rsid w:val="00BA380B"/>
    <w:rsid w:val="00BB2512"/>
    <w:rsid w:val="00BB56D3"/>
    <w:rsid w:val="00BC409F"/>
    <w:rsid w:val="00BC6222"/>
    <w:rsid w:val="00BD201F"/>
    <w:rsid w:val="00BD3371"/>
    <w:rsid w:val="00BD43E0"/>
    <w:rsid w:val="00BE41A9"/>
    <w:rsid w:val="00BF7D14"/>
    <w:rsid w:val="00C05110"/>
    <w:rsid w:val="00C12AF0"/>
    <w:rsid w:val="00C13C29"/>
    <w:rsid w:val="00C17310"/>
    <w:rsid w:val="00C174BC"/>
    <w:rsid w:val="00C23B17"/>
    <w:rsid w:val="00C302E1"/>
    <w:rsid w:val="00C3235B"/>
    <w:rsid w:val="00C34E40"/>
    <w:rsid w:val="00C36B04"/>
    <w:rsid w:val="00C4214C"/>
    <w:rsid w:val="00C42256"/>
    <w:rsid w:val="00C54D03"/>
    <w:rsid w:val="00C55B44"/>
    <w:rsid w:val="00C570FD"/>
    <w:rsid w:val="00C61312"/>
    <w:rsid w:val="00C720C8"/>
    <w:rsid w:val="00C7417E"/>
    <w:rsid w:val="00C75CCE"/>
    <w:rsid w:val="00C92434"/>
    <w:rsid w:val="00CA1354"/>
    <w:rsid w:val="00CA6C68"/>
    <w:rsid w:val="00CC7DE2"/>
    <w:rsid w:val="00CD3B4D"/>
    <w:rsid w:val="00CD7F25"/>
    <w:rsid w:val="00CE0228"/>
    <w:rsid w:val="00CF6CFA"/>
    <w:rsid w:val="00CF7AAC"/>
    <w:rsid w:val="00D10EF9"/>
    <w:rsid w:val="00D24893"/>
    <w:rsid w:val="00D43612"/>
    <w:rsid w:val="00D52CBF"/>
    <w:rsid w:val="00D576CA"/>
    <w:rsid w:val="00D66F04"/>
    <w:rsid w:val="00D75213"/>
    <w:rsid w:val="00D77A22"/>
    <w:rsid w:val="00D83D1B"/>
    <w:rsid w:val="00D979C6"/>
    <w:rsid w:val="00DA4AB8"/>
    <w:rsid w:val="00DB3C0F"/>
    <w:rsid w:val="00DC0120"/>
    <w:rsid w:val="00DC50E2"/>
    <w:rsid w:val="00DC54A0"/>
    <w:rsid w:val="00DC6C9C"/>
    <w:rsid w:val="00DD0624"/>
    <w:rsid w:val="00DD1BEE"/>
    <w:rsid w:val="00DD7377"/>
    <w:rsid w:val="00DF7327"/>
    <w:rsid w:val="00E076A3"/>
    <w:rsid w:val="00E11385"/>
    <w:rsid w:val="00E13CDE"/>
    <w:rsid w:val="00E2190B"/>
    <w:rsid w:val="00E2682A"/>
    <w:rsid w:val="00E27678"/>
    <w:rsid w:val="00E340A7"/>
    <w:rsid w:val="00E34208"/>
    <w:rsid w:val="00E37290"/>
    <w:rsid w:val="00E3797E"/>
    <w:rsid w:val="00E41C6F"/>
    <w:rsid w:val="00E52467"/>
    <w:rsid w:val="00E52D98"/>
    <w:rsid w:val="00E54B1B"/>
    <w:rsid w:val="00E571E1"/>
    <w:rsid w:val="00E61935"/>
    <w:rsid w:val="00E62221"/>
    <w:rsid w:val="00E62923"/>
    <w:rsid w:val="00E64C97"/>
    <w:rsid w:val="00E656F6"/>
    <w:rsid w:val="00E730A5"/>
    <w:rsid w:val="00E811F3"/>
    <w:rsid w:val="00E85F91"/>
    <w:rsid w:val="00E92A2A"/>
    <w:rsid w:val="00EB4039"/>
    <w:rsid w:val="00EB6FB7"/>
    <w:rsid w:val="00EC10B1"/>
    <w:rsid w:val="00EC33E4"/>
    <w:rsid w:val="00EE0ED9"/>
    <w:rsid w:val="00EE2E55"/>
    <w:rsid w:val="00F01BB4"/>
    <w:rsid w:val="00F02006"/>
    <w:rsid w:val="00F0574A"/>
    <w:rsid w:val="00F12A62"/>
    <w:rsid w:val="00F15393"/>
    <w:rsid w:val="00F228B1"/>
    <w:rsid w:val="00F25BC8"/>
    <w:rsid w:val="00F33A99"/>
    <w:rsid w:val="00F35836"/>
    <w:rsid w:val="00F5316E"/>
    <w:rsid w:val="00F53DB6"/>
    <w:rsid w:val="00F56D4C"/>
    <w:rsid w:val="00F658F3"/>
    <w:rsid w:val="00F8016B"/>
    <w:rsid w:val="00F804E1"/>
    <w:rsid w:val="00F87F88"/>
    <w:rsid w:val="00F90A9F"/>
    <w:rsid w:val="00F91DF6"/>
    <w:rsid w:val="00F9339D"/>
    <w:rsid w:val="00F95731"/>
    <w:rsid w:val="00F962E3"/>
    <w:rsid w:val="00F97A33"/>
    <w:rsid w:val="00FA3F66"/>
    <w:rsid w:val="00FA4A2F"/>
    <w:rsid w:val="00FB3374"/>
    <w:rsid w:val="00FB67DE"/>
    <w:rsid w:val="00FD6CB9"/>
    <w:rsid w:val="00FE3081"/>
    <w:rsid w:val="00FE3E3B"/>
    <w:rsid w:val="00FF7D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498AAD"/>
  <w15:chartTrackingRefBased/>
  <w15:docId w15:val="{DC592392-693C-4C46-8D53-E31143735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rPr>
  </w:style>
  <w:style w:type="paragraph" w:styleId="Naslov1">
    <w:name w:val="heading 1"/>
    <w:basedOn w:val="Normal"/>
    <w:next w:val="Normal"/>
    <w:qFormat/>
    <w:pPr>
      <w:keepNext/>
      <w:numPr>
        <w:numId w:val="2"/>
      </w:numPr>
      <w:tabs>
        <w:tab w:val="right" w:pos="567"/>
      </w:tabs>
      <w:spacing w:before="240" w:after="240"/>
      <w:jc w:val="both"/>
      <w:outlineLvl w:val="0"/>
    </w:pPr>
    <w:rPr>
      <w:b/>
      <w:lang w:val="fr-BE"/>
    </w:rPr>
  </w:style>
  <w:style w:type="paragraph" w:styleId="Naslov2">
    <w:name w:val="heading 2"/>
    <w:basedOn w:val="Normal"/>
    <w:next w:val="Normal"/>
    <w:qFormat/>
    <w:pPr>
      <w:keepNext/>
      <w:outlineLvl w:val="1"/>
    </w:pPr>
    <w:rPr>
      <w:lang w:val="fr-BE"/>
    </w:rPr>
  </w:style>
  <w:style w:type="paragraph" w:styleId="Naslov3">
    <w:name w:val="heading 3"/>
    <w:basedOn w:val="Normal"/>
    <w:next w:val="Normal"/>
    <w:qFormat/>
    <w:pPr>
      <w:keepNext/>
      <w:framePr w:hSpace="181" w:vSpace="181" w:wrap="auto" w:vAnchor="text" w:hAnchor="text" w:y="1"/>
      <w:outlineLvl w:val="2"/>
    </w:pPr>
    <w:rPr>
      <w:lang w:val="en-GB"/>
    </w:rPr>
  </w:style>
  <w:style w:type="paragraph" w:styleId="Naslov4">
    <w:name w:val="heading 4"/>
    <w:basedOn w:val="Normal"/>
    <w:next w:val="Normal"/>
    <w:qFormat/>
    <w:pPr>
      <w:keepNext/>
      <w:numPr>
        <w:ilvl w:val="3"/>
        <w:numId w:val="2"/>
      </w:numPr>
      <w:spacing w:before="240" w:after="60"/>
      <w:outlineLvl w:val="3"/>
    </w:pPr>
    <w:rPr>
      <w:b/>
      <w:sz w:val="24"/>
    </w:rPr>
  </w:style>
  <w:style w:type="paragraph" w:styleId="Naslov5">
    <w:name w:val="heading 5"/>
    <w:basedOn w:val="Normal"/>
    <w:next w:val="Normal"/>
    <w:qFormat/>
    <w:pPr>
      <w:numPr>
        <w:ilvl w:val="4"/>
        <w:numId w:val="2"/>
      </w:numPr>
      <w:spacing w:before="240" w:after="60"/>
      <w:outlineLvl w:val="4"/>
    </w:pPr>
    <w:rPr>
      <w:sz w:val="22"/>
    </w:rPr>
  </w:style>
  <w:style w:type="paragraph" w:styleId="Naslov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Naslov7">
    <w:name w:val="heading 7"/>
    <w:basedOn w:val="Normal"/>
    <w:next w:val="Normal"/>
    <w:qFormat/>
    <w:pPr>
      <w:numPr>
        <w:ilvl w:val="6"/>
        <w:numId w:val="2"/>
      </w:numPr>
      <w:spacing w:before="240" w:after="60"/>
      <w:outlineLvl w:val="6"/>
    </w:pPr>
  </w:style>
  <w:style w:type="paragraph" w:styleId="Naslov8">
    <w:name w:val="heading 8"/>
    <w:basedOn w:val="Normal"/>
    <w:next w:val="Normal"/>
    <w:qFormat/>
    <w:pPr>
      <w:numPr>
        <w:ilvl w:val="7"/>
        <w:numId w:val="2"/>
      </w:numPr>
      <w:spacing w:before="240" w:after="60"/>
      <w:outlineLvl w:val="7"/>
    </w:pPr>
    <w:rPr>
      <w:i/>
    </w:rPr>
  </w:style>
  <w:style w:type="paragraph" w:styleId="Naslov9">
    <w:name w:val="heading 9"/>
    <w:basedOn w:val="Normal"/>
    <w:next w:val="Normal"/>
    <w:qFormat/>
    <w:pPr>
      <w:numPr>
        <w:ilvl w:val="8"/>
        <w:numId w:val="2"/>
      </w:numPr>
      <w:spacing w:before="240" w:after="60"/>
      <w:outlineLvl w:val="8"/>
    </w:pPr>
    <w:rPr>
      <w:b/>
      <w:i/>
      <w:sz w:val="18"/>
    </w:rPr>
  </w:style>
  <w:style w:type="character" w:default="1" w:styleId="Podrazumevanifontpasusa">
    <w:name w:val="Default Paragraph Font"/>
    <w:uiPriority w:val="1"/>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paragraph" w:styleId="Naslov">
    <w:name w:val="Title"/>
    <w:basedOn w:val="Normal"/>
    <w:qFormat/>
    <w:pPr>
      <w:jc w:val="center"/>
    </w:pPr>
    <w:rPr>
      <w:b/>
      <w:sz w:val="28"/>
      <w:lang w:val="fr-BE"/>
    </w:rPr>
  </w:style>
  <w:style w:type="paragraph" w:styleId="Podnaslov">
    <w:name w:val="Subtitle"/>
    <w:basedOn w:val="Normal"/>
    <w:qFormat/>
    <w:pPr>
      <w:jc w:val="center"/>
    </w:pPr>
    <w:rPr>
      <w:b/>
      <w:sz w:val="28"/>
      <w:lang w:val="fr-BE"/>
    </w:rPr>
  </w:style>
  <w:style w:type="paragraph" w:styleId="Uvlaenjetelateksta">
    <w:name w:val="Body Text Indent"/>
    <w:basedOn w:val="Normal"/>
    <w:pPr>
      <w:tabs>
        <w:tab w:val="num" w:pos="567"/>
      </w:tabs>
      <w:spacing w:before="0" w:after="0"/>
      <w:jc w:val="both"/>
    </w:pPr>
    <w:rPr>
      <w:rFonts w:ascii="Times New Roman" w:hAnsi="Times New Roman"/>
      <w:sz w:val="24"/>
    </w:rPr>
  </w:style>
  <w:style w:type="paragraph" w:styleId="Teloteksta">
    <w:name w:val="Body Text"/>
    <w:basedOn w:val="Normal"/>
  </w:style>
  <w:style w:type="paragraph" w:styleId="Uvlaenjetelateksta2">
    <w:name w:val="Body Text Indent 2"/>
    <w:basedOn w:val="Normal"/>
    <w:pPr>
      <w:tabs>
        <w:tab w:val="num" w:pos="567"/>
        <w:tab w:val="num" w:pos="2160"/>
      </w:tabs>
      <w:spacing w:after="240"/>
      <w:ind w:left="567" w:hanging="567"/>
      <w:jc w:val="both"/>
    </w:pPr>
    <w:rPr>
      <w:sz w:val="24"/>
      <w:u w:val="single"/>
    </w:rPr>
  </w:style>
  <w:style w:type="paragraph" w:styleId="Uvlaenjetelateksta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Zaglavljestranice">
    <w:name w:val="header"/>
    <w:basedOn w:val="Normal"/>
    <w:pPr>
      <w:tabs>
        <w:tab w:val="center" w:pos="4320"/>
        <w:tab w:val="right" w:pos="8640"/>
      </w:tabs>
    </w:pPr>
  </w:style>
  <w:style w:type="paragraph" w:styleId="Podnojestranice">
    <w:name w:val="footer"/>
    <w:basedOn w:val="Normal"/>
    <w:pPr>
      <w:tabs>
        <w:tab w:val="center" w:pos="4320"/>
        <w:tab w:val="right" w:pos="8640"/>
      </w:tabs>
    </w:pPr>
  </w:style>
  <w:style w:type="character" w:styleId="Brojstranice">
    <w:name w:val="page number"/>
    <w:basedOn w:val="Podrazumevanifontpasusa"/>
  </w:style>
  <w:style w:type="paragraph" w:styleId="Teloteksta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iperveza">
    <w:name w:val="Hyperlink"/>
    <w:rPr>
      <w:color w:val="0000FF"/>
      <w:u w:val="single"/>
    </w:rPr>
  </w:style>
  <w:style w:type="paragraph" w:styleId="Tekstfusnote">
    <w:name w:val="footnote text"/>
    <w:basedOn w:val="Normal"/>
    <w:semiHidden/>
    <w:rPr>
      <w:lang w:val="fr-FR"/>
    </w:rPr>
  </w:style>
  <w:style w:type="character" w:styleId="Referencafusnote">
    <w:name w:val="footnote reference"/>
    <w:semiHidden/>
    <w:rPr>
      <w:vertAlign w:val="superscript"/>
    </w:rPr>
  </w:style>
  <w:style w:type="paragraph" w:styleId="Mapadokumenta">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Naslov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SADRAJ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SADRAJ2">
    <w:name w:val="toc 2"/>
    <w:basedOn w:val="Normal"/>
    <w:next w:val="Normal"/>
    <w:autoRedefine/>
    <w:semiHidden/>
    <w:pPr>
      <w:spacing w:before="0" w:after="0"/>
      <w:ind w:left="200"/>
    </w:pPr>
    <w:rPr>
      <w:rFonts w:ascii="Times New Roman" w:hAnsi="Times New Roman"/>
      <w:smallCaps/>
    </w:rPr>
  </w:style>
  <w:style w:type="character" w:styleId="Naglaeno">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SADRAJ3">
    <w:name w:val="toc 3"/>
    <w:basedOn w:val="Normal"/>
    <w:next w:val="Normal"/>
    <w:autoRedefine/>
    <w:semiHidden/>
    <w:pPr>
      <w:spacing w:before="0" w:after="0"/>
      <w:ind w:left="400"/>
    </w:pPr>
    <w:rPr>
      <w:rFonts w:ascii="Times New Roman" w:hAnsi="Times New Roman"/>
      <w:i/>
    </w:rPr>
  </w:style>
  <w:style w:type="paragraph" w:styleId="SADRAJ4">
    <w:name w:val="toc 4"/>
    <w:basedOn w:val="Normal"/>
    <w:next w:val="Normal"/>
    <w:autoRedefine/>
    <w:semiHidden/>
    <w:pPr>
      <w:spacing w:before="0" w:after="0"/>
      <w:ind w:left="600"/>
    </w:pPr>
    <w:rPr>
      <w:rFonts w:ascii="Times New Roman" w:hAnsi="Times New Roman"/>
      <w:sz w:val="18"/>
    </w:rPr>
  </w:style>
  <w:style w:type="paragraph" w:styleId="SADRAJ5">
    <w:name w:val="toc 5"/>
    <w:basedOn w:val="Normal"/>
    <w:next w:val="Normal"/>
    <w:autoRedefine/>
    <w:semiHidden/>
    <w:pPr>
      <w:spacing w:before="0" w:after="0"/>
      <w:ind w:left="800"/>
    </w:pPr>
    <w:rPr>
      <w:rFonts w:ascii="Times New Roman" w:hAnsi="Times New Roman"/>
      <w:sz w:val="18"/>
    </w:rPr>
  </w:style>
  <w:style w:type="paragraph" w:styleId="SADRAJ6">
    <w:name w:val="toc 6"/>
    <w:basedOn w:val="Normal"/>
    <w:next w:val="Normal"/>
    <w:autoRedefine/>
    <w:semiHidden/>
    <w:pPr>
      <w:spacing w:before="0" w:after="0"/>
      <w:ind w:left="1000"/>
    </w:pPr>
    <w:rPr>
      <w:rFonts w:ascii="Times New Roman" w:hAnsi="Times New Roman"/>
      <w:sz w:val="18"/>
    </w:rPr>
  </w:style>
  <w:style w:type="paragraph" w:styleId="SADRAJ7">
    <w:name w:val="toc 7"/>
    <w:basedOn w:val="Normal"/>
    <w:next w:val="Normal"/>
    <w:autoRedefine/>
    <w:semiHidden/>
    <w:pPr>
      <w:spacing w:before="0" w:after="0"/>
      <w:ind w:left="1200"/>
    </w:pPr>
    <w:rPr>
      <w:rFonts w:ascii="Times New Roman" w:hAnsi="Times New Roman"/>
      <w:sz w:val="18"/>
    </w:rPr>
  </w:style>
  <w:style w:type="paragraph" w:styleId="SADRAJ8">
    <w:name w:val="toc 8"/>
    <w:basedOn w:val="Normal"/>
    <w:next w:val="Normal"/>
    <w:autoRedefine/>
    <w:semiHidden/>
    <w:pPr>
      <w:spacing w:before="0" w:after="0"/>
      <w:ind w:left="1400"/>
    </w:pPr>
    <w:rPr>
      <w:rFonts w:ascii="Times New Roman" w:hAnsi="Times New Roman"/>
      <w:sz w:val="18"/>
    </w:rPr>
  </w:style>
  <w:style w:type="paragraph" w:styleId="SADRAJ9">
    <w:name w:val="toc 9"/>
    <w:basedOn w:val="Normal"/>
    <w:next w:val="Normal"/>
    <w:autoRedefine/>
    <w:semiHidden/>
    <w:pPr>
      <w:spacing w:before="0" w:after="0"/>
      <w:ind w:left="1600"/>
    </w:pPr>
    <w:rPr>
      <w:rFonts w:ascii="Times New Roman" w:hAnsi="Times New Roman"/>
      <w:sz w:val="18"/>
    </w:rPr>
  </w:style>
  <w:style w:type="character" w:styleId="Ispraenahiperveza">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Koordinatnamreatabele">
    <w:name w:val="Table Grid"/>
    <w:basedOn w:val="Normalnatabela"/>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teksta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Tekstubaloniu">
    <w:name w:val="Balloon Text"/>
    <w:basedOn w:val="Normal"/>
    <w:semiHidden/>
    <w:rsid w:val="00B25580"/>
    <w:rPr>
      <w:rFonts w:ascii="Tahoma" w:hAnsi="Tahoma" w:cs="Tahoma"/>
      <w:sz w:val="16"/>
      <w:szCs w:val="16"/>
    </w:rPr>
  </w:style>
  <w:style w:type="character" w:styleId="Referencakomentara">
    <w:name w:val="annotation reference"/>
    <w:rsid w:val="00CF7AAC"/>
    <w:rPr>
      <w:sz w:val="16"/>
      <w:szCs w:val="16"/>
    </w:rPr>
  </w:style>
  <w:style w:type="paragraph" w:styleId="Tekstkomentara">
    <w:name w:val="annotation text"/>
    <w:basedOn w:val="Normal"/>
    <w:link w:val="TekstkomentaraChar"/>
    <w:rsid w:val="00CF7AAC"/>
  </w:style>
  <w:style w:type="character" w:customStyle="1" w:styleId="TekstkomentaraChar">
    <w:name w:val="Tekst komentara Char"/>
    <w:link w:val="Tekstkomentara"/>
    <w:rsid w:val="00CF7AAC"/>
    <w:rPr>
      <w:rFonts w:ascii="Arial" w:hAnsi="Arial"/>
      <w:snapToGrid w:val="0"/>
      <w:lang w:val="sv-SE" w:eastAsia="en-US"/>
    </w:rPr>
  </w:style>
  <w:style w:type="paragraph" w:styleId="Temakomentara">
    <w:name w:val="annotation subject"/>
    <w:basedOn w:val="Tekstkomentara"/>
    <w:next w:val="Tekstkomentara"/>
    <w:link w:val="TemakomentaraChar"/>
    <w:rsid w:val="00CF7AAC"/>
    <w:rPr>
      <w:b/>
      <w:bCs/>
    </w:rPr>
  </w:style>
  <w:style w:type="character" w:customStyle="1" w:styleId="TemakomentaraChar">
    <w:name w:val="Tema komentara Char"/>
    <w:link w:val="Temakomentara"/>
    <w:rsid w:val="00CF7AAC"/>
    <w:rPr>
      <w:rFonts w:ascii="Arial" w:hAnsi="Arial"/>
      <w:b/>
      <w:bCs/>
      <w:snapToGrid w:val="0"/>
      <w:lang w:val="sv-SE" w:eastAsia="en-US"/>
    </w:rPr>
  </w:style>
  <w:style w:type="paragraph" w:styleId="Pasussalistom">
    <w:name w:val="List Paragraph"/>
    <w:basedOn w:val="Normal"/>
    <w:uiPriority w:val="34"/>
    <w:qFormat/>
    <w:rsid w:val="00DD7377"/>
    <w:pPr>
      <w:spacing w:before="0" w:after="200" w:line="276" w:lineRule="auto"/>
      <w:ind w:left="720"/>
      <w:contextualSpacing/>
    </w:pPr>
    <w:rPr>
      <w:rFonts w:ascii="Calibri" w:eastAsia="Calibri" w:hAnsi="Calibri"/>
      <w:snapToGrid/>
      <w:sz w:val="22"/>
      <w:szCs w:val="22"/>
      <w:lang w:val="en-US"/>
    </w:rPr>
  </w:style>
  <w:style w:type="character" w:customStyle="1" w:styleId="tlid-translation">
    <w:name w:val="tlid-translation"/>
    <w:basedOn w:val="Podrazumevanifontpasusa"/>
    <w:rsid w:val="00D77A22"/>
  </w:style>
  <w:style w:type="character" w:customStyle="1" w:styleId="shorttext">
    <w:name w:val="short_text"/>
    <w:basedOn w:val="Podrazumevanifontpasusa"/>
    <w:rsid w:val="00D77A22"/>
  </w:style>
  <w:style w:type="paragraph" w:styleId="Bezrazmaka">
    <w:name w:val="No Spacing"/>
    <w:uiPriority w:val="1"/>
    <w:qFormat/>
    <w:rsid w:val="00D77A22"/>
    <w:pPr>
      <w:snapToGrid w:val="0"/>
    </w:pPr>
    <w:rPr>
      <w:rFonts w:ascii="Arial" w:hAnsi="Arial"/>
      <w:lang w:val="en-GB"/>
    </w:rPr>
  </w:style>
  <w:style w:type="character" w:customStyle="1" w:styleId="jlqj4b">
    <w:name w:val="jlqj4b"/>
    <w:basedOn w:val="Podrazumevanifontpasusa"/>
    <w:rsid w:val="00D77A22"/>
  </w:style>
  <w:style w:type="character" w:customStyle="1" w:styleId="hps">
    <w:name w:val="hps"/>
    <w:basedOn w:val="Podrazumevanifontpasusa"/>
    <w:rsid w:val="00D77A22"/>
  </w:style>
  <w:style w:type="character" w:customStyle="1" w:styleId="Nerijeenospominjanje1">
    <w:name w:val="Neriješeno spominjanje1"/>
    <w:basedOn w:val="Podrazumevanifontpasusa"/>
    <w:uiPriority w:val="99"/>
    <w:semiHidden/>
    <w:unhideWhenUsed/>
    <w:rsid w:val="00D77A22"/>
    <w:rPr>
      <w:color w:val="605E5C"/>
      <w:shd w:val="clear" w:color="auto" w:fill="E1DFDD"/>
    </w:rPr>
  </w:style>
  <w:style w:type="paragraph" w:styleId="Korektura">
    <w:name w:val="Revision"/>
    <w:hidden/>
    <w:uiPriority w:val="99"/>
    <w:semiHidden/>
    <w:rsid w:val="00D77A22"/>
    <w:rPr>
      <w:rFonts w:ascii="Arial" w:hAnsi="Arial"/>
      <w:snapToGrid w:val="0"/>
      <w:lang w:val="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6</Pages>
  <Words>1200</Words>
  <Characters>6842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8026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predrag.b.ilic</cp:lastModifiedBy>
  <cp:revision>28</cp:revision>
  <cp:lastPrinted>2012-09-24T10:13:00Z</cp:lastPrinted>
  <dcterms:created xsi:type="dcterms:W3CDTF">2019-04-14T15:38:00Z</dcterms:created>
  <dcterms:modified xsi:type="dcterms:W3CDTF">2025-06-25T20:15:00Z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